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A3" w:rsidRDefault="006B3CA3" w:rsidP="006B3CA3"/>
    <w:p w:rsidR="005719E9" w:rsidRPr="005719E9" w:rsidRDefault="005719E9" w:rsidP="005719E9">
      <w:pPr>
        <w:jc w:val="center"/>
        <w:rPr>
          <w:b/>
          <w:sz w:val="32"/>
          <w:szCs w:val="32"/>
        </w:rPr>
      </w:pPr>
      <w:r w:rsidRPr="005719E9">
        <w:rPr>
          <w:b/>
          <w:sz w:val="32"/>
          <w:szCs w:val="32"/>
        </w:rPr>
        <w:t>Regime forfetario</w:t>
      </w:r>
    </w:p>
    <w:p w:rsidR="005719E9" w:rsidRPr="005719E9" w:rsidRDefault="005719E9" w:rsidP="005719E9">
      <w:pPr>
        <w:jc w:val="center"/>
        <w:rPr>
          <w:b/>
          <w:sz w:val="32"/>
          <w:szCs w:val="32"/>
        </w:rPr>
      </w:pPr>
      <w:r w:rsidRPr="005719E9">
        <w:rPr>
          <w:b/>
          <w:sz w:val="32"/>
          <w:szCs w:val="32"/>
        </w:rPr>
        <w:t>per autonomi - Fruibilità</w:t>
      </w:r>
    </w:p>
    <w:p w:rsidR="005719E9" w:rsidRDefault="005719E9" w:rsidP="005719E9">
      <w:pPr>
        <w:jc w:val="center"/>
        <w:rPr>
          <w:b/>
          <w:sz w:val="32"/>
          <w:szCs w:val="32"/>
        </w:rPr>
      </w:pPr>
      <w:r w:rsidRPr="005719E9">
        <w:rPr>
          <w:b/>
          <w:sz w:val="32"/>
          <w:szCs w:val="32"/>
        </w:rPr>
        <w:t>dell’agevolazione contributiva</w:t>
      </w:r>
    </w:p>
    <w:p w:rsidR="005719E9" w:rsidRPr="005719E9" w:rsidRDefault="005719E9" w:rsidP="005719E9">
      <w:pPr>
        <w:jc w:val="center"/>
        <w:rPr>
          <w:b/>
          <w:sz w:val="32"/>
          <w:szCs w:val="32"/>
        </w:rPr>
      </w:pP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1 REGIME FORFETARIO PER GLI AUTONOMI</w:t>
      </w:r>
    </w:p>
    <w:p w:rsidR="005719E9" w:rsidRDefault="005719E9" w:rsidP="005719E9">
      <w:r>
        <w:t>L’art. 1 co. 54 - 89 della L. 23.12.2014 n. 190 disciplina il regime fiscale agevolato per gli autonomi</w:t>
      </w:r>
    </w:p>
    <w:p w:rsidR="005719E9" w:rsidRDefault="005719E9" w:rsidP="005719E9">
      <w:r>
        <w:t>(c.d. “forfetario”), destinato agli esercenti attività d’impresa, di arte o professione in forma</w:t>
      </w:r>
    </w:p>
    <w:p w:rsidR="005719E9" w:rsidRDefault="005719E9" w:rsidP="005719E9">
      <w:r>
        <w:t>individuale.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1.1 CONDIZIONI D’ACCESSO O DI PERMANENZA NEL REGIME</w:t>
      </w:r>
    </w:p>
    <w:p w:rsidR="005719E9" w:rsidRDefault="005719E9" w:rsidP="005719E9">
      <w:r>
        <w:t>Dal 2023, l’accesso al regime forfetario, nonché il mantenimento dello stesso negli anni successivi,</w:t>
      </w:r>
    </w:p>
    <w:p w:rsidR="005719E9" w:rsidRDefault="005719E9" w:rsidP="005719E9">
      <w:r>
        <w:t>è possibile per i soggetti che, nell’anno precedente:</w:t>
      </w:r>
    </w:p>
    <w:p w:rsidR="005719E9" w:rsidRDefault="005719E9" w:rsidP="005719E9">
      <w:r>
        <w:t>• hanno percepito ricavi e compensi (eventualmente ragguagliati ad anno) non superiori a</w:t>
      </w:r>
    </w:p>
    <w:p w:rsidR="005719E9" w:rsidRDefault="005719E9" w:rsidP="005719E9">
      <w:r>
        <w:t>85.000,00 euro;</w:t>
      </w:r>
    </w:p>
    <w:p w:rsidR="005719E9" w:rsidRDefault="005719E9" w:rsidP="005719E9">
      <w:r>
        <w:t>• hanno sostenuto spese per un ammontare complessivamente non superiore a 20.000,00</w:t>
      </w:r>
    </w:p>
    <w:p w:rsidR="005719E9" w:rsidRDefault="005719E9" w:rsidP="005719E9">
      <w:r>
        <w:t>euro lordi per lavoro accessorio, lavoratori dipendenti, collaboratori, utili erogati agli associati</w:t>
      </w:r>
    </w:p>
    <w:p w:rsidR="005719E9" w:rsidRDefault="005719E9" w:rsidP="005719E9">
      <w:r>
        <w:t>in partecipazione con apporto costituito da solo lavoro e somme corrisposte per le prestazioni</w:t>
      </w:r>
    </w:p>
    <w:p w:rsidR="005719E9" w:rsidRDefault="005719E9" w:rsidP="005719E9">
      <w:r>
        <w:t>di lavoro effettuate dall’imprenditore o dai suoi familiari.</w:t>
      </w:r>
    </w:p>
    <w:p w:rsidR="005719E9" w:rsidRDefault="005719E9" w:rsidP="005719E9">
      <w:r>
        <w:t>Inoltre, il regime è precluso ai soggetti che si trovino, nel corso dell’applicazione del medesimo,</w:t>
      </w:r>
    </w:p>
    <w:p w:rsidR="005719E9" w:rsidRDefault="005719E9" w:rsidP="005719E9">
      <w:r>
        <w:t>nelle seguenti situazioni:</w:t>
      </w:r>
    </w:p>
    <w:p w:rsidR="005719E9" w:rsidRDefault="005719E9" w:rsidP="005719E9">
      <w:r>
        <w:t>• si avvalgono di regimi speciali IVA o di regimi forfetari di determinazione del reddito;</w:t>
      </w:r>
    </w:p>
    <w:p w:rsidR="005719E9" w:rsidRDefault="005719E9" w:rsidP="005719E9">
      <w:r>
        <w:t>• non sono residenti in Italia, ad eccezione di quelli che sono residenti in uno degli Stati membri</w:t>
      </w:r>
    </w:p>
    <w:p w:rsidR="005719E9" w:rsidRDefault="005719E9" w:rsidP="005719E9">
      <w:r>
        <w:t>dell’Unione europea o aderenti all’Accordo sullo Spazio economico europeo e che producano</w:t>
      </w:r>
    </w:p>
    <w:p w:rsidR="005719E9" w:rsidRDefault="005719E9" w:rsidP="005719E9">
      <w:r>
        <w:t>nel territorio dello Stato italiano redditi che costituiscono almeno il 75% del reddito</w:t>
      </w:r>
    </w:p>
    <w:p w:rsidR="005719E9" w:rsidRDefault="005719E9" w:rsidP="005719E9">
      <w:r>
        <w:t>complessivamente prodotto;</w:t>
      </w:r>
    </w:p>
    <w:p w:rsidR="005719E9" w:rsidRDefault="005719E9" w:rsidP="005719E9">
      <w:r>
        <w:t>• effettuano, in via esclusiva o prevalente, cessioni di fabbricati o porzioni di fabbricato, di terreni</w:t>
      </w:r>
    </w:p>
    <w:p w:rsidR="005719E9" w:rsidRDefault="005719E9" w:rsidP="005719E9">
      <w:r>
        <w:t>edificabili o di mezzi di trasporto nuovi;</w:t>
      </w:r>
    </w:p>
    <w:p w:rsidR="005719E9" w:rsidRDefault="005719E9" w:rsidP="005719E9">
      <w:r>
        <w:t>• esercitano attività di lavoro autonomo o d’impresa in forma individuale e, contemporaneamente,</w:t>
      </w:r>
    </w:p>
    <w:p w:rsidR="005719E9" w:rsidRDefault="005719E9" w:rsidP="005719E9">
      <w:r>
        <w:t>partecipano a società di persone, associazioni o imprese familiari (art. 5 del TUIR),</w:t>
      </w:r>
    </w:p>
    <w:p w:rsidR="005719E9" w:rsidRDefault="005719E9" w:rsidP="005719E9">
      <w:r>
        <w:t>oppure controllano, direttamente o indirettamente, società a responsabilità limitata o associazioni</w:t>
      </w:r>
    </w:p>
    <w:p w:rsidR="005719E9" w:rsidRDefault="005719E9" w:rsidP="005719E9">
      <w:r>
        <w:t>in partecipazione, che esercitano attività economiche direttamente o indirettamente</w:t>
      </w:r>
    </w:p>
    <w:p w:rsidR="005719E9" w:rsidRDefault="005719E9" w:rsidP="005719E9">
      <w:r>
        <w:t>riconducibili a quelle svolte in forma individuale;</w:t>
      </w:r>
    </w:p>
    <w:p w:rsidR="005719E9" w:rsidRDefault="005719E9" w:rsidP="005719E9">
      <w:r>
        <w:t>• esercitano l’attività prevalentemente nei confronti di datori di lavoro con i quali sono in essere</w:t>
      </w:r>
    </w:p>
    <w:p w:rsidR="005719E9" w:rsidRDefault="005719E9" w:rsidP="005719E9">
      <w:r>
        <w:t>o erano intercorsi rapporti di lavoro nei due precedenti periodi d’imposta, o nei confronti</w:t>
      </w:r>
    </w:p>
    <w:p w:rsidR="005719E9" w:rsidRDefault="005719E9" w:rsidP="005719E9">
      <w:r>
        <w:t>di soggetti agli stessi direttamente o indirettamente riconducibili, ad esclusione dei soggetti</w:t>
      </w:r>
    </w:p>
    <w:p w:rsidR="005719E9" w:rsidRDefault="005719E9" w:rsidP="005719E9">
      <w:r>
        <w:t>che iniziano una nuova attività dopo aver svolto il periodo di pratica obbligatoria ai fini</w:t>
      </w:r>
    </w:p>
    <w:p w:rsidR="005719E9" w:rsidRDefault="005719E9" w:rsidP="005719E9">
      <w:r>
        <w:t>dell’esercizio di arti o professioni;</w:t>
      </w:r>
    </w:p>
    <w:p w:rsidR="005719E9" w:rsidRDefault="005719E9" w:rsidP="005719E9">
      <w:r>
        <w:t>• hanno percepito, nell’anno precedente, redditi di lavoro dipendente o assimilati, di cui agli</w:t>
      </w:r>
    </w:p>
    <w:p w:rsidR="005719E9" w:rsidRDefault="005719E9" w:rsidP="005719E9">
      <w:r>
        <w:t>artt. 49 e 50 del TUIR, eccedenti l’importo di 30.000,00 euro; la soglia non deve essere verificata</w:t>
      </w:r>
    </w:p>
    <w:p w:rsidR="005719E9" w:rsidRDefault="005719E9" w:rsidP="005719E9">
      <w:r>
        <w:t>se il rapporto di lavoro è cessato.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1.2 PRINCIPALI CARATTERISTICHE DEL REGIME</w:t>
      </w:r>
    </w:p>
    <w:p w:rsidR="005719E9" w:rsidRDefault="005719E9" w:rsidP="005719E9">
      <w:r>
        <w:t>L’utilizzo del regime consente di determinare in modo forfetario il reddito imponibile, mediante un</w:t>
      </w:r>
    </w:p>
    <w:p w:rsidR="005719E9" w:rsidRDefault="005719E9" w:rsidP="005719E9">
      <w:r>
        <w:t>coefficiente di redditività differente in base alla tipologia di attività svolta, e di tassarlo applicando</w:t>
      </w:r>
    </w:p>
    <w:p w:rsidR="005719E9" w:rsidRDefault="005719E9" w:rsidP="005719E9">
      <w:r>
        <w:t>un’imposta sostitutiva di IRPEF, IRAP e addizionali regionale e comunale pari al 15%.</w:t>
      </w:r>
    </w:p>
    <w:p w:rsidR="005719E9" w:rsidRDefault="005719E9" w:rsidP="005719E9">
      <w:r>
        <w:t>Al ricorrere di talune condizioni, detta aliquota può essere ridotta al 5% in favore dei soggetti che</w:t>
      </w:r>
    </w:p>
    <w:p w:rsidR="005719E9" w:rsidRDefault="005719E9" w:rsidP="005719E9">
      <w:r>
        <w:t>iniziano una nuova attività.</w:t>
      </w:r>
    </w:p>
    <w:p w:rsidR="005719E9" w:rsidRDefault="005719E9" w:rsidP="005719E9">
      <w:r>
        <w:t>Il regime contempla, altresì, l’esclusione da IVA, IRAP e dagli indici sintetici di affidabilità fiscale,</w:t>
      </w:r>
    </w:p>
    <w:p w:rsidR="005719E9" w:rsidRDefault="005719E9" w:rsidP="005719E9">
      <w:r>
        <w:t>l’esonero dalle ritenute fiscali (da subire sulle somme percepite e da operare su quelle corrisposte,</w:t>
      </w:r>
    </w:p>
    <w:p w:rsidR="005719E9" w:rsidRDefault="005719E9" w:rsidP="005719E9">
      <w:r>
        <w:t>con la sola eccezione delle ritenute sulle somme erogate a titolo di redditi di lavoro dipendente e a</w:t>
      </w:r>
    </w:p>
    <w:p w:rsidR="005719E9" w:rsidRDefault="005719E9" w:rsidP="005719E9">
      <w:r>
        <w:t>questi assimilati) e la determinazione agevolata dei contributi previdenziali.</w:t>
      </w:r>
    </w:p>
    <w:p w:rsidR="005719E9" w:rsidRDefault="005719E9" w:rsidP="005719E9">
      <w:r>
        <w:t>Con riferimento all’agevolazione relativa alla determinazione dei contributi previdenziali, per il suo</w:t>
      </w:r>
    </w:p>
    <w:p w:rsidR="005719E9" w:rsidRDefault="005719E9" w:rsidP="005719E9">
      <w:r>
        <w:t>utilizzo è necessaria la presentazione di un’apposita domanda secondo le modalità e i termini di</w:t>
      </w:r>
    </w:p>
    <w:p w:rsidR="005719E9" w:rsidRDefault="005719E9" w:rsidP="005719E9">
      <w:r>
        <w:t>seguito riepilogati.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 AGEVOLAZIONE CONTRIBUTIVA</w:t>
      </w:r>
    </w:p>
    <w:p w:rsidR="005719E9" w:rsidRDefault="005719E9" w:rsidP="005719E9">
      <w:r>
        <w:t>L’agevolazione contributiva contemplata dalla L. 190/2014 può essere utilizzata solo al ricorrere di</w:t>
      </w:r>
    </w:p>
    <w:p w:rsidR="005719E9" w:rsidRDefault="005719E9" w:rsidP="005719E9">
      <w:r>
        <w:t>determinate condizioni. In particolare, il suo utilizzo è limitato:</w:t>
      </w:r>
    </w:p>
    <w:p w:rsidR="005719E9" w:rsidRDefault="005719E9" w:rsidP="005719E9">
      <w:r>
        <w:t>• ai soli imprenditori individuali (con esclusione quindi dei lavoratori autonomi iscritti, a fini</w:t>
      </w:r>
    </w:p>
    <w:p w:rsidR="005719E9" w:rsidRDefault="005719E9" w:rsidP="005719E9">
      <w:r>
        <w:t>previdenziali, alla Gestione separata INPS ex L. 335/95, oppure alle Casse professionali private);</w:t>
      </w:r>
    </w:p>
    <w:p w:rsidR="005719E9" w:rsidRDefault="005719E9" w:rsidP="005719E9">
      <w:r>
        <w:t>• che, possedendo tutte le caratteristiche necessarie, applichino il regime forfetario a fini reddituali.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2.1 CONTENUTO DELL’AGEVOLAZIONE</w:t>
      </w:r>
    </w:p>
    <w:p w:rsidR="005719E9" w:rsidRDefault="005719E9" w:rsidP="005719E9">
      <w:r>
        <w:t>L’agevolazione consiste nella determinazione dei contributi dovuti alle predette Gestioni applicando</w:t>
      </w:r>
    </w:p>
    <w:p w:rsidR="005719E9" w:rsidRDefault="005719E9" w:rsidP="005719E9">
      <w:r>
        <w:t>al reddito forfetario (assoggettato ad imposta sostitutiva) “la contribuzione dovuta ai fini previdenziali,</w:t>
      </w:r>
    </w:p>
    <w:p w:rsidR="005719E9" w:rsidRDefault="005719E9" w:rsidP="005719E9">
      <w:r>
        <w:t>ridotta del 35 per cento”.</w:t>
      </w:r>
    </w:p>
    <w:p w:rsidR="005719E9" w:rsidRDefault="005719E9" w:rsidP="005719E9">
      <w:r>
        <w:t>La suddetta riduzione opera sia per il calcolo della contribuzione sul minimale di reddito, sia per</w:t>
      </w:r>
    </w:p>
    <w:p w:rsidR="005719E9" w:rsidRDefault="005719E9" w:rsidP="005719E9">
      <w:r>
        <w:t>quella eventualmente determinata sul reddito eccedente (circ. INPS 19.2.2016 n. 35).</w:t>
      </w:r>
    </w:p>
    <w:p w:rsidR="005719E9" w:rsidRPr="005719E9" w:rsidRDefault="005719E9" w:rsidP="005719E9">
      <w:pPr>
        <w:rPr>
          <w:b/>
          <w:i/>
        </w:rPr>
      </w:pPr>
      <w:r w:rsidRPr="005719E9">
        <w:rPr>
          <w:b/>
          <w:i/>
        </w:rPr>
        <w:t>Accredito contributivo</w:t>
      </w:r>
    </w:p>
    <w:p w:rsidR="005719E9" w:rsidRDefault="005719E9" w:rsidP="005719E9">
      <w:r>
        <w:t>Per l’accredito della contribuzione, trova applicazione la disposizione di cui all’art. 2 co. 29 della</w:t>
      </w:r>
    </w:p>
    <w:p w:rsidR="005719E9" w:rsidRDefault="005719E9" w:rsidP="005719E9">
      <w:r>
        <w:t>L. 335/95, dettata con riferimento alla Gestione separata INPS.</w:t>
      </w:r>
    </w:p>
    <w:p w:rsidR="005719E9" w:rsidRDefault="005719E9" w:rsidP="005719E9">
      <w:r>
        <w:t>In forza di tale norma, il pagamento di un importo, in base alla prevista riduzione, pari al contributo</w:t>
      </w:r>
    </w:p>
    <w:p w:rsidR="005719E9" w:rsidRDefault="005719E9" w:rsidP="005719E9">
      <w:r>
        <w:t>calcolato (con le aliquote ordinarie previste per le Gestioni artigiani e commercianti) sul minimale di</w:t>
      </w:r>
    </w:p>
    <w:p w:rsidR="005719E9" w:rsidRDefault="005719E9" w:rsidP="005719E9">
      <w:r>
        <w:t>reddito (per il 2023, pari a 17.504,00 euro), attribuisce il diritto all’accreditamento di tutti i contributi</w:t>
      </w:r>
    </w:p>
    <w:p w:rsidR="005719E9" w:rsidRDefault="005719E9" w:rsidP="005719E9">
      <w:r>
        <w:t>mensili relativi a ciascun anno solare cui si riferisce il versamento. Al contrario, nel caso di versamento</w:t>
      </w:r>
    </w:p>
    <w:p w:rsidR="005719E9" w:rsidRDefault="005719E9" w:rsidP="005719E9">
      <w:r>
        <w:t>di un contributo inferiore a quello corrispondente a detto minimale, i mesi accreditati sono</w:t>
      </w:r>
    </w:p>
    <w:p w:rsidR="005719E9" w:rsidRDefault="005719E9" w:rsidP="005719E9">
      <w:r>
        <w:t>proporzionalmente ridotti.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2.2 DECADENZA DELL’AGEVOLAZIONE</w:t>
      </w:r>
    </w:p>
    <w:p w:rsidR="005719E9" w:rsidRDefault="005719E9" w:rsidP="005719E9">
      <w:r>
        <w:t>Considerato che il presupposto per applicare l’agevolazione contributiva è la fruizione del regime</w:t>
      </w:r>
    </w:p>
    <w:p w:rsidR="005719E9" w:rsidRDefault="005719E9" w:rsidP="005719E9">
      <w:r>
        <w:t>agevolato ai fini reddituali, nell’ipotesi in cui detto regime cessi (volontariamente, a seguito di</w:t>
      </w:r>
    </w:p>
    <w:p w:rsidR="005719E9" w:rsidRDefault="005719E9" w:rsidP="005719E9">
      <w:r>
        <w:t>esercizio dell’opzione per il regime ordinario, oppure involontariamente, per la perdita dei requisiti</w:t>
      </w:r>
    </w:p>
    <w:p w:rsidR="005719E9" w:rsidRDefault="005719E9" w:rsidP="005719E9">
      <w:r>
        <w:t>d’accesso o la verifica di una delle cause ostative), anche l’agevolazione contributiva viene meno</w:t>
      </w:r>
    </w:p>
    <w:p w:rsidR="005719E9" w:rsidRDefault="005719E9" w:rsidP="005719E9">
      <w:r>
        <w:t>a partire dall’anno successivo a quello in cui si verifica l’evento (opzione o fuoriuscita).</w:t>
      </w:r>
    </w:p>
    <w:p w:rsidR="005719E9" w:rsidRDefault="005719E9" w:rsidP="005719E9">
      <w:r>
        <w:t>Qualora il regime cessi per effetto dell’accertamento, da parte dell’Agenzia delle Entrate, della sua</w:t>
      </w:r>
    </w:p>
    <w:p w:rsidR="005719E9" w:rsidRDefault="005719E9" w:rsidP="005719E9">
      <w:r>
        <w:t>illegittima fruizione, l’agevolazione contributiva viene meno retroattivamente, a partire dall’anno</w:t>
      </w:r>
    </w:p>
    <w:p w:rsidR="005719E9" w:rsidRDefault="005719E9" w:rsidP="005719E9">
      <w:r>
        <w:t>per il quale è stata accertata l’assenza dei presupposti per il regime forfetario.</w:t>
      </w:r>
    </w:p>
    <w:p w:rsidR="005719E9" w:rsidRPr="005719E9" w:rsidRDefault="005719E9" w:rsidP="005719E9">
      <w:pPr>
        <w:rPr>
          <w:b/>
          <w:i/>
        </w:rPr>
      </w:pPr>
      <w:r w:rsidRPr="005719E9">
        <w:rPr>
          <w:b/>
          <w:i/>
        </w:rPr>
        <w:t>Effetti della decadenza</w:t>
      </w:r>
    </w:p>
    <w:p w:rsidR="005719E9" w:rsidRDefault="005719E9" w:rsidP="005719E9">
      <w:r>
        <w:t>La cessazione dell’agevolazione determina:</w:t>
      </w:r>
    </w:p>
    <w:p w:rsidR="005719E9" w:rsidRDefault="005719E9" w:rsidP="005719E9">
      <w:r>
        <w:t>• ai fini previdenziali, l’applicazione della disciplina ordinaria in materia di determinazione e di</w:t>
      </w:r>
    </w:p>
    <w:p w:rsidR="005719E9" w:rsidRDefault="005719E9" w:rsidP="005719E9">
      <w:r>
        <w:t>versamento della contribuzione dovuta;</w:t>
      </w:r>
    </w:p>
    <w:p w:rsidR="005719E9" w:rsidRDefault="005719E9" w:rsidP="005719E9">
      <w:r>
        <w:t>• in ogni caso, l’impossibilità di fruire nuovamente dell’agevolazione contributiva, ancorché il</w:t>
      </w:r>
    </w:p>
    <w:p w:rsidR="005719E9" w:rsidRDefault="005719E9" w:rsidP="005719E9">
      <w:r>
        <w:t>medesimo contribuente, riacquisiti i requisiti necessari, applichi nuovamente il regime agevolato</w:t>
      </w:r>
    </w:p>
    <w:p w:rsidR="005719E9" w:rsidRDefault="005719E9" w:rsidP="005719E9">
      <w:r>
        <w:t>ai fini reddituali.</w:t>
      </w:r>
    </w:p>
    <w:p w:rsidR="005719E9" w:rsidRPr="005719E9" w:rsidRDefault="005719E9" w:rsidP="005719E9">
      <w:pPr>
        <w:rPr>
          <w:b/>
          <w:i/>
        </w:rPr>
      </w:pPr>
      <w:r w:rsidRPr="005719E9">
        <w:rPr>
          <w:b/>
          <w:i/>
        </w:rPr>
        <w:t>Comunicazione di rinuncia all’agevolazione</w:t>
      </w:r>
    </w:p>
    <w:p w:rsidR="005719E9" w:rsidRDefault="005719E9" w:rsidP="005719E9">
      <w:r>
        <w:t>Con il messaggio 3.1.2019 n. 15, l’INPS ha precisato che il termine entro il quale far pervenire la</w:t>
      </w:r>
    </w:p>
    <w:p w:rsidR="005719E9" w:rsidRDefault="005719E9" w:rsidP="005719E9">
      <w:r>
        <w:t>rinuncia al regime contributivo agevolato è fissato al 28 febbraio dell’anno per il quale si richiede il</w:t>
      </w:r>
    </w:p>
    <w:p w:rsidR="005719E9" w:rsidRDefault="005719E9" w:rsidP="005719E9">
      <w:r>
        <w:t>ripristino del regime ordinario. Per effetto della rinuncia, il regime contributivo ordinario sarà ripristinato</w:t>
      </w:r>
    </w:p>
    <w:p w:rsidR="005719E9" w:rsidRDefault="005719E9" w:rsidP="005719E9">
      <w:r>
        <w:t>a decorrere dal 1° gennaio del medesimo anno.</w:t>
      </w:r>
    </w:p>
    <w:p w:rsidR="005719E9" w:rsidRDefault="005719E9" w:rsidP="005719E9">
      <w:r>
        <w:t>Le comunicazioni pervenute all’Istituto in data successiva determineranno, invece, il ripristino del</w:t>
      </w:r>
    </w:p>
    <w:p w:rsidR="005719E9" w:rsidRDefault="005719E9" w:rsidP="005719E9">
      <w:r>
        <w:t>regime contributivo ordinario con decorrenza dal 1° gennaio dell’anno successivo.</w:t>
      </w:r>
    </w:p>
    <w:p w:rsidR="005719E9" w:rsidRDefault="005719E9" w:rsidP="005719E9">
      <w:r>
        <w:t>Le modalità di presentazione della rinuncia sono analoghe a quelle già definite dell’INPS per la</w:t>
      </w:r>
    </w:p>
    <w:p w:rsidR="005719E9" w:rsidRDefault="005719E9" w:rsidP="005719E9">
      <w:r>
        <w:t>precedente domanda di agevolazione.</w:t>
      </w:r>
    </w:p>
    <w:p w:rsidR="005719E9" w:rsidRDefault="005719E9" w:rsidP="005719E9">
      <w:r>
        <w:t>Si ipotizzi un soggetto che abbia applicato il regime forfetario con l’agevolazione contributiva per il</w:t>
      </w:r>
    </w:p>
    <w:p w:rsidR="005719E9" w:rsidRDefault="005719E9" w:rsidP="005719E9">
      <w:r>
        <w:t>2022 e fuoriesca da detto regime nel 2023.</w:t>
      </w:r>
    </w:p>
    <w:p w:rsidR="005719E9" w:rsidRDefault="005719E9" w:rsidP="005719E9">
      <w:r>
        <w:t>Sulla base delle indicazioni dell’Istituto, se la rinuncia all’agevolazione contributiva è fatta pervenire</w:t>
      </w:r>
    </w:p>
    <w:p w:rsidR="005719E9" w:rsidRDefault="005719E9" w:rsidP="005719E9">
      <w:r>
        <w:t>entro il 28.2.2023, la disciplina previdenziale ordinaria sarà applicata dall’1.1.2023.</w:t>
      </w:r>
    </w:p>
    <w:p w:rsidR="005719E9" w:rsidRDefault="005719E9" w:rsidP="005719E9">
      <w:r>
        <w:t>Laddove, invece, la rinuncia sia trasmessa oltre la predetta data, la disciplina previdenziale ordinaria</w:t>
      </w:r>
    </w:p>
    <w:p w:rsidR="005719E9" w:rsidRDefault="005719E9" w:rsidP="005719E9">
      <w:r>
        <w:t>sarebbe ripristinata solo dall’1.1.2024 con la conseguenza che, per il 2023, risulterebbe applicata</w:t>
      </w:r>
    </w:p>
    <w:p w:rsidR="005719E9" w:rsidRDefault="005719E9" w:rsidP="005719E9">
      <w:r>
        <w:t>la riduzione contributiva senza corrispondente utilizzo del regime agevolato ai fini reddituali.</w:t>
      </w:r>
    </w:p>
    <w:p w:rsidR="005719E9" w:rsidRDefault="005719E9" w:rsidP="005719E9">
      <w:r>
        <w:t>Ciò tuttavia espone all’azione di recupero degli importi non versati da parte dell’INPS, risultando</w:t>
      </w:r>
    </w:p>
    <w:p w:rsidR="005719E9" w:rsidRDefault="005719E9" w:rsidP="005719E9">
      <w:r>
        <w:t>utilizzata l’agevolazione in assenza dei presupposti normativamente individuati.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2.3 ESCLUSIONE DI ULTERIORI RIDUZIONI CONTRIBUTIVE</w:t>
      </w:r>
    </w:p>
    <w:p w:rsidR="005719E9" w:rsidRDefault="005719E9" w:rsidP="005719E9">
      <w:r>
        <w:t>Optando per l’agevolazione contributiva in esame, sono precluse le ordinarie riduzioni a favore di:</w:t>
      </w:r>
    </w:p>
    <w:p w:rsidR="005719E9" w:rsidRDefault="005719E9" w:rsidP="005719E9">
      <w:r>
        <w:t>• familiari collaboratori di età inferiore a 21 anni che prestino attività nell’ambito di imprese</w:t>
      </w:r>
    </w:p>
    <w:p w:rsidR="005719E9" w:rsidRDefault="005719E9" w:rsidP="005719E9">
      <w:r>
        <w:t>che aderiscono al regime agevolato, ai quali spetterebbe una riduzione dell’aliquota contributiva</w:t>
      </w:r>
    </w:p>
    <w:p w:rsidR="005719E9" w:rsidRDefault="005719E9" w:rsidP="005719E9">
      <w:r>
        <w:t>di 3 punti percentuali, fatti salvi gli aumenti progressivi fino al raggiungimento</w:t>
      </w:r>
    </w:p>
    <w:p w:rsidR="005719E9" w:rsidRDefault="005719E9" w:rsidP="005719E9">
      <w:r>
        <w:t>dell’aliquota del 24%, come previsto dall’art. 24 co. 22 della DL 201/2011;</w:t>
      </w:r>
    </w:p>
    <w:p w:rsidR="005719E9" w:rsidRDefault="005719E9" w:rsidP="005719E9">
      <w:r>
        <w:t>• soggetti (imprenditore e familiari collaboratori) già pensionati presso le Gestioni dell’INPS e</w:t>
      </w:r>
    </w:p>
    <w:p w:rsidR="005719E9" w:rsidRDefault="005719E9" w:rsidP="005719E9">
      <w:r>
        <w:t>con più di 65 anni di età, ai quali sarebbe applicabile una riduzione del 50% dei contributi dovuti.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2.4 PRESENTAZIONE DELLA DOMANDA</w:t>
      </w:r>
    </w:p>
    <w:p w:rsidR="005719E9" w:rsidRDefault="005719E9" w:rsidP="005719E9">
      <w:r>
        <w:t>L’agevolazione contributiva è opzionale e accessibile esclusivamente previa domanda da trasmettere</w:t>
      </w:r>
    </w:p>
    <w:p w:rsidR="005719E9" w:rsidRDefault="005719E9" w:rsidP="005719E9">
      <w:r>
        <w:t>all’INPS, secondo le modalità definite dal medesimo Istituto con le circ. 10.2.2015 n. 29 e</w:t>
      </w:r>
    </w:p>
    <w:p w:rsidR="005719E9" w:rsidRDefault="005719E9" w:rsidP="005719E9">
      <w:r>
        <w:t>19.2.2016 n. 35.</w:t>
      </w:r>
    </w:p>
    <w:p w:rsidR="005719E9" w:rsidRPr="005719E9" w:rsidRDefault="005719E9" w:rsidP="005719E9">
      <w:pPr>
        <w:rPr>
          <w:b/>
          <w:i/>
        </w:rPr>
      </w:pPr>
      <w:r w:rsidRPr="005719E9">
        <w:rPr>
          <w:b/>
          <w:i/>
        </w:rPr>
        <w:t>Attività in corso</w:t>
      </w:r>
    </w:p>
    <w:p w:rsidR="005719E9" w:rsidRDefault="005719E9" w:rsidP="005719E9">
      <w:r>
        <w:t>I soggetti “forfetari” già esercenti attività d’impresa al 31.12.2022, che aderiscano per la prima</w:t>
      </w:r>
    </w:p>
    <w:p w:rsidR="005719E9" w:rsidRDefault="005719E9" w:rsidP="005719E9">
      <w:r>
        <w:t>volta all’agevolazione contributiva, hanno l’onere di:</w:t>
      </w:r>
    </w:p>
    <w:p w:rsidR="005719E9" w:rsidRDefault="005719E9" w:rsidP="005719E9">
      <w:r>
        <w:t>• compilare il modello telematico appositamente predisposto all’interno del Cassetto previdenziale</w:t>
      </w:r>
    </w:p>
    <w:p w:rsidR="005719E9" w:rsidRDefault="005719E9" w:rsidP="005719E9">
      <w:r>
        <w:t>per Artigiani e Commercianti sul sito Internet dell’INPS; alla circ. INPS 10.2.2015 n. 29</w:t>
      </w:r>
    </w:p>
    <w:p w:rsidR="005719E9" w:rsidRDefault="005719E9" w:rsidP="005719E9">
      <w:r>
        <w:t>era stato anche allegato un modello cartaceo per coloro che non risultino ancora titolari di</w:t>
      </w:r>
    </w:p>
    <w:p w:rsidR="005719E9" w:rsidRDefault="005719E9" w:rsidP="005719E9">
      <w:r>
        <w:t>posizione attiva presso le gestioni autonome, da consegnare alla sede INPS competente;</w:t>
      </w:r>
    </w:p>
    <w:p w:rsidR="005719E9" w:rsidRDefault="005719E9" w:rsidP="005719E9">
      <w:r>
        <w:t>• presentare tale modello, a pena di decadenza, entro il prossimo 28.2.2023; il termine del 28</w:t>
      </w:r>
    </w:p>
    <w:p w:rsidR="005719E9" w:rsidRDefault="005719E9" w:rsidP="005719E9">
      <w:r>
        <w:t>febbraio va rispettato anche nei casi in cui lo stesso cada di sabato o di giorno festivo, posto</w:t>
      </w:r>
    </w:p>
    <w:p w:rsidR="005719E9" w:rsidRDefault="005719E9" w:rsidP="005719E9">
      <w:r>
        <w:t>che non è applicabile a questa ipotesi il differimento automatico al primo giorno lavorativo</w:t>
      </w:r>
    </w:p>
    <w:p w:rsidR="005719E9" w:rsidRDefault="005719E9" w:rsidP="005719E9">
      <w:r>
        <w:t>successivo.</w:t>
      </w:r>
    </w:p>
    <w:p w:rsidR="005719E9" w:rsidRDefault="005719E9" w:rsidP="005719E9">
      <w:r>
        <w:t>Per i soggetti che hanno già aderito all’agevolazione contributiva nel 2022, la stessa si applicherà</w:t>
      </w:r>
    </w:p>
    <w:p w:rsidR="005719E9" w:rsidRDefault="005719E9" w:rsidP="005719E9">
      <w:r>
        <w:t>automaticamente anche nel 2023, ove permangano i requisiti necessari e non sia prodotta</w:t>
      </w:r>
    </w:p>
    <w:p w:rsidR="005719E9" w:rsidRDefault="005719E9" w:rsidP="005719E9">
      <w:r>
        <w:t>espressa rinuncia (circ. INPS 10.2.2023 n. 19, § 8).</w:t>
      </w:r>
    </w:p>
    <w:p w:rsidR="005719E9" w:rsidRDefault="005719E9" w:rsidP="005719E9">
      <w:r>
        <w:t>Se la domanda è presentata oltre detto termine, l’accesso all’agevolazione è precluso per l’anno</w:t>
      </w:r>
    </w:p>
    <w:p w:rsidR="005719E9" w:rsidRDefault="005719E9" w:rsidP="005719E9">
      <w:r>
        <w:t>in corso e dovrà essere ripresentata una nuova domanda entro il 28 febbraio dell’anno successivo;</w:t>
      </w:r>
    </w:p>
    <w:p w:rsidR="005719E9" w:rsidRDefault="005719E9" w:rsidP="005719E9">
      <w:r>
        <w:t>in tal caso, l’agevolazione sarà concessa dal primo gennaio del relativo anno, sempreché il</w:t>
      </w:r>
    </w:p>
    <w:p w:rsidR="005719E9" w:rsidRDefault="005719E9" w:rsidP="005719E9">
      <w:r>
        <w:t>richiedente permanga in possesso dei requisiti di legge.</w:t>
      </w:r>
    </w:p>
    <w:p w:rsidR="005719E9" w:rsidRPr="005719E9" w:rsidRDefault="005719E9" w:rsidP="005719E9">
      <w:pPr>
        <w:rPr>
          <w:b/>
          <w:i/>
        </w:rPr>
      </w:pPr>
      <w:r w:rsidRPr="005719E9">
        <w:rPr>
          <w:b/>
          <w:i/>
        </w:rPr>
        <w:t>Nuova attività</w:t>
      </w:r>
    </w:p>
    <w:p w:rsidR="005719E9" w:rsidRDefault="005719E9" w:rsidP="005719E9">
      <w:r>
        <w:t>I soggetti che intraprendono una nuova attività d’impresa nel 2023, per la quale intendono aderire</w:t>
      </w:r>
    </w:p>
    <w:p w:rsidR="005719E9" w:rsidRDefault="005719E9" w:rsidP="005719E9">
      <w:r>
        <w:t>al regime forfetario, devono comunicare la scelta dell’agevolazione con la massima tempestività</w:t>
      </w:r>
    </w:p>
    <w:p w:rsidR="005719E9" w:rsidRDefault="005719E9" w:rsidP="005719E9">
      <w:r>
        <w:t>rispetto alla ricezione del provvedimento d’iscrizione, in modo da consentire all’Istituto la predisposizione</w:t>
      </w:r>
    </w:p>
    <w:p w:rsidR="005719E9" w:rsidRDefault="005719E9" w:rsidP="005719E9">
      <w:r>
        <w:t>della tariffazione annuale.</w:t>
      </w:r>
    </w:p>
    <w:p w:rsidR="005719E9" w:rsidRPr="005719E9" w:rsidRDefault="005719E9" w:rsidP="005719E9">
      <w:pPr>
        <w:rPr>
          <w:b/>
        </w:rPr>
      </w:pPr>
      <w:r w:rsidRPr="005719E9">
        <w:rPr>
          <w:b/>
        </w:rPr>
        <w:t>2.5 VERSAMENTO DEI CONTRIBUTI AGEVOLATI</w:t>
      </w:r>
    </w:p>
    <w:p w:rsidR="005719E9" w:rsidRDefault="005719E9" w:rsidP="005719E9">
      <w:r>
        <w:t>Il versamento dei contributi determinati in forza dell’agevolazione sopra indicata è effettuato:</w:t>
      </w:r>
    </w:p>
    <w:p w:rsidR="005719E9" w:rsidRDefault="005719E9" w:rsidP="005719E9">
      <w:r>
        <w:t>• per la quota relativa al minimale contributivo, in corso d’anno alle consuete scadenze trimestrali;</w:t>
      </w:r>
    </w:p>
    <w:p w:rsidR="005719E9" w:rsidRDefault="005719E9" w:rsidP="005719E9">
      <w:r>
        <w:t>• per l’eventuale quota da determinare sul reddito eccedente il minimale, in acconto e a saldo,</w:t>
      </w:r>
    </w:p>
    <w:p w:rsidR="005719E9" w:rsidRDefault="005719E9" w:rsidP="005719E9">
      <w:r>
        <w:t>alle medesime scadenze previste per le somme dovute in base al modello REDDITI.</w:t>
      </w:r>
    </w:p>
    <w:p w:rsidR="005719E9" w:rsidRDefault="005719E9" w:rsidP="005719E9">
      <w:r>
        <w:t>Inoltre, alle scadenze previste per il pagamento degli acconti, occorre versare anche la contribuzione</w:t>
      </w:r>
    </w:p>
    <w:p w:rsidR="005719E9" w:rsidRDefault="005719E9" w:rsidP="005719E9">
      <w:r>
        <w:t>di maternità di 7,44 euro, in due rate di pari importo (3,72 euro)</w:t>
      </w:r>
    </w:p>
    <w:p w:rsidR="005719E9" w:rsidRDefault="005719E9" w:rsidP="005719E9">
      <w:bookmarkStart w:id="0" w:name="_GoBack"/>
      <w:bookmarkEnd w:id="0"/>
    </w:p>
    <w:sectPr w:rsidR="005719E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06" w:rsidRDefault="00FD4106" w:rsidP="00FD4106">
      <w:pPr>
        <w:spacing w:after="0" w:line="240" w:lineRule="auto"/>
      </w:pPr>
      <w:r>
        <w:separator/>
      </w:r>
    </w:p>
  </w:endnote>
  <w:end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06" w:rsidRDefault="00FD4106" w:rsidP="00FD4106">
      <w:pPr>
        <w:spacing w:after="0" w:line="240" w:lineRule="auto"/>
      </w:pPr>
      <w:r>
        <w:separator/>
      </w:r>
    </w:p>
  </w:footnote>
  <w:foot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06" w:rsidRDefault="00FD4106" w:rsidP="00FD4106">
    <w:pPr>
      <w:spacing w:before="100" w:beforeAutospacing="1" w:after="100" w:afterAutospacing="1" w:line="240" w:lineRule="atLeast"/>
      <w:jc w:val="center"/>
      <w:rPr>
        <w:rFonts w:ascii="Futura Bk" w:eastAsia="Calibri" w:hAnsi="Futura Bk" w:cs="Times New Roman"/>
        <w:smallCaps/>
        <w:noProof/>
        <w:color w:val="0D0D73"/>
        <w:sz w:val="32"/>
        <w:szCs w:val="32"/>
        <w:lang w:eastAsia="it-IT"/>
      </w:rPr>
    </w:pPr>
    <w:r>
      <w:rPr>
        <w:rFonts w:ascii="Calibri" w:eastAsia="Calibri" w:hAnsi="Calibri" w:cs="Calibri"/>
        <w:noProof/>
        <w:lang w:eastAsia="it-IT"/>
      </w:rPr>
      <w:drawing>
        <wp:inline distT="0" distB="0" distL="0" distR="0" wp14:anchorId="38B3BB82" wp14:editId="622D40C4">
          <wp:extent cx="1628775" cy="809625"/>
          <wp:effectExtent l="0" t="0" r="9525" b="9525"/>
          <wp:docPr id="1" name="Immagine 1" descr="RGB Logo Aletheia colori positivo-NO-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GB Logo Aletheia colori positivo-NO-pay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106" w:rsidRDefault="00FD4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E4C"/>
    <w:multiLevelType w:val="hybridMultilevel"/>
    <w:tmpl w:val="A20AFA36"/>
    <w:lvl w:ilvl="0" w:tplc="7A580C5C"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2DA"/>
    <w:multiLevelType w:val="hybridMultilevel"/>
    <w:tmpl w:val="C73AB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4E7F"/>
    <w:multiLevelType w:val="hybridMultilevel"/>
    <w:tmpl w:val="37682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297"/>
    <w:multiLevelType w:val="hybridMultilevel"/>
    <w:tmpl w:val="A638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10B"/>
    <w:multiLevelType w:val="hybridMultilevel"/>
    <w:tmpl w:val="15C6C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2EB"/>
    <w:multiLevelType w:val="hybridMultilevel"/>
    <w:tmpl w:val="5B1A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1E4A"/>
    <w:multiLevelType w:val="hybridMultilevel"/>
    <w:tmpl w:val="518A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85C5B"/>
    <w:multiLevelType w:val="hybridMultilevel"/>
    <w:tmpl w:val="4F74A1E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6F34EC"/>
    <w:multiLevelType w:val="hybridMultilevel"/>
    <w:tmpl w:val="B874E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B201C"/>
    <w:multiLevelType w:val="hybridMultilevel"/>
    <w:tmpl w:val="058C3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F62FB"/>
    <w:multiLevelType w:val="hybridMultilevel"/>
    <w:tmpl w:val="1958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12B3"/>
    <w:multiLevelType w:val="hybridMultilevel"/>
    <w:tmpl w:val="384E5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5238"/>
    <w:multiLevelType w:val="hybridMultilevel"/>
    <w:tmpl w:val="E70C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E0ECE"/>
    <w:multiLevelType w:val="hybridMultilevel"/>
    <w:tmpl w:val="5BEAB0DA"/>
    <w:lvl w:ilvl="0" w:tplc="03CCE1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3"/>
    <w:rsid w:val="005719E9"/>
    <w:rsid w:val="005E6141"/>
    <w:rsid w:val="006B3CA3"/>
    <w:rsid w:val="007A2293"/>
    <w:rsid w:val="00D0595F"/>
    <w:rsid w:val="00EC6D0E"/>
    <w:rsid w:val="00F668D0"/>
    <w:rsid w:val="00F72E36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3F42"/>
  <w15:chartTrackingRefBased/>
  <w15:docId w15:val="{9CB236FF-0453-4643-9EA8-688E27B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106"/>
  </w:style>
  <w:style w:type="paragraph" w:styleId="Pidipagina">
    <w:name w:val="footer"/>
    <w:basedOn w:val="Normale"/>
    <w:link w:val="Pidipagina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2</cp:revision>
  <dcterms:created xsi:type="dcterms:W3CDTF">2023-02-15T11:26:00Z</dcterms:created>
  <dcterms:modified xsi:type="dcterms:W3CDTF">2023-02-15T11:26:00Z</dcterms:modified>
</cp:coreProperties>
</file>