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E3D" w:rsidRPr="00533E3D" w:rsidRDefault="00533E3D" w:rsidP="00533E3D">
      <w:pPr>
        <w:jc w:val="center"/>
        <w:rPr>
          <w:b/>
          <w:bCs/>
          <w:sz w:val="32"/>
          <w:szCs w:val="32"/>
        </w:rPr>
      </w:pPr>
      <w:r w:rsidRPr="00533E3D">
        <w:rPr>
          <w:b/>
          <w:bCs/>
          <w:sz w:val="32"/>
          <w:szCs w:val="32"/>
        </w:rPr>
        <w:t>DECRETO “AIUTI-QUATER”</w:t>
      </w:r>
    </w:p>
    <w:p w:rsidR="00533E3D" w:rsidRPr="00533E3D" w:rsidRDefault="00533E3D" w:rsidP="00533E3D">
      <w:pPr>
        <w:jc w:val="center"/>
        <w:rPr>
          <w:b/>
          <w:bCs/>
          <w:sz w:val="32"/>
          <w:szCs w:val="32"/>
        </w:rPr>
      </w:pPr>
      <w:r w:rsidRPr="00533E3D">
        <w:rPr>
          <w:b/>
          <w:bCs/>
          <w:sz w:val="32"/>
          <w:szCs w:val="32"/>
        </w:rPr>
        <w:t>PRINCIPALI NOVITÀ</w:t>
      </w:r>
    </w:p>
    <w:p w:rsidR="00533E3D" w:rsidRPr="00533E3D" w:rsidRDefault="00533E3D" w:rsidP="00533E3D">
      <w:pPr>
        <w:rPr>
          <w:b/>
          <w:bCs/>
        </w:rPr>
      </w:pPr>
      <w:r w:rsidRPr="00533E3D">
        <w:rPr>
          <w:b/>
          <w:bCs/>
        </w:rPr>
        <w:t>1 PREMESSA</w:t>
      </w:r>
    </w:p>
    <w:p w:rsidR="00533E3D" w:rsidRPr="00533E3D" w:rsidRDefault="00533E3D" w:rsidP="00533E3D">
      <w:r w:rsidRPr="00533E3D">
        <w:t xml:space="preserve">Con il DL 18.11.2022 n. 176, pubblicato sulla </w:t>
      </w:r>
      <w:r w:rsidRPr="00533E3D">
        <w:rPr>
          <w:i/>
          <w:iCs/>
        </w:rPr>
        <w:t xml:space="preserve">G.U. </w:t>
      </w:r>
      <w:r w:rsidRPr="00533E3D">
        <w:t>18.11.2022 n. 270, sono state emanate ulteriori</w:t>
      </w:r>
    </w:p>
    <w:p w:rsidR="00533E3D" w:rsidRPr="00533E3D" w:rsidRDefault="00533E3D" w:rsidP="00533E3D">
      <w:r w:rsidRPr="00533E3D">
        <w:t>misure urgenti in materia di sostegni contro l’aumento dei costi energetici, di altri sostegni alle</w:t>
      </w:r>
    </w:p>
    <w:p w:rsidR="00533E3D" w:rsidRPr="00533E3D" w:rsidRDefault="00533E3D" w:rsidP="00533E3D">
      <w:r w:rsidRPr="00533E3D">
        <w:t>imprese e di agevolazioni fiscali (c.d. decreto “Aiuti-</w:t>
      </w:r>
      <w:r w:rsidRPr="00533E3D">
        <w:rPr>
          <w:i/>
          <w:iCs/>
        </w:rPr>
        <w:t>quater</w:t>
      </w:r>
      <w:r w:rsidRPr="00533E3D">
        <w:t>”).</w:t>
      </w:r>
    </w:p>
    <w:p w:rsidR="00533E3D" w:rsidRPr="00533E3D" w:rsidRDefault="00533E3D" w:rsidP="00533E3D">
      <w:r w:rsidRPr="00533E3D">
        <w:t>Il DL 176/2022 è entrato in vigore il 19.11.2022, giorno successivo alla sua pubblicazione.</w:t>
      </w:r>
    </w:p>
    <w:p w:rsidR="00533E3D" w:rsidRPr="00533E3D" w:rsidRDefault="00533E3D" w:rsidP="00533E3D">
      <w:r w:rsidRPr="00533E3D">
        <w:t>Di seguito vengono analizzate le principali novità contenute nel DL 176/2022.</w:t>
      </w:r>
    </w:p>
    <w:p w:rsidR="00533E3D" w:rsidRPr="00533E3D" w:rsidRDefault="00533E3D" w:rsidP="00533E3D">
      <w:r w:rsidRPr="00533E3D">
        <w:t>Il DL 176/2022 è in corso di conversione in legge e le relative disposizioni sono quindi suscettibili</w:t>
      </w:r>
    </w:p>
    <w:p w:rsidR="00533E3D" w:rsidRPr="00533E3D" w:rsidRDefault="00533E3D" w:rsidP="00533E3D">
      <w:r w:rsidRPr="00533E3D">
        <w:t>di modifiche ed integrazioni.</w:t>
      </w:r>
    </w:p>
    <w:p w:rsidR="00533E3D" w:rsidRPr="00533E3D" w:rsidRDefault="00533E3D" w:rsidP="00533E3D">
      <w:pPr>
        <w:rPr>
          <w:b/>
          <w:bCs/>
        </w:rPr>
      </w:pPr>
      <w:r w:rsidRPr="00533E3D">
        <w:rPr>
          <w:b/>
          <w:bCs/>
        </w:rPr>
        <w:t>2 MODIFICHE AL C.D. “SUPERBONUS DEL 110%”</w:t>
      </w:r>
    </w:p>
    <w:p w:rsidR="00533E3D" w:rsidRPr="00533E3D" w:rsidRDefault="00533E3D" w:rsidP="00533E3D">
      <w:r w:rsidRPr="00533E3D">
        <w:t>L’art. 9 del DL 176/2022 modifica la disciplina del c.d. “</w:t>
      </w:r>
      <w:proofErr w:type="spellStart"/>
      <w:r w:rsidRPr="00533E3D">
        <w:t>superbonus</w:t>
      </w:r>
      <w:proofErr w:type="spellEnd"/>
      <w:r w:rsidRPr="00533E3D">
        <w:t xml:space="preserve"> del 110%”, di cui all’art. 119 del</w:t>
      </w:r>
    </w:p>
    <w:p w:rsidR="00533E3D" w:rsidRPr="00533E3D" w:rsidRDefault="00533E3D" w:rsidP="00533E3D">
      <w:r w:rsidRPr="00533E3D">
        <w:t>DL 34/2020. Tra le principali novità si evidenzia:</w:t>
      </w:r>
    </w:p>
    <w:p w:rsidR="00533E3D" w:rsidRPr="00533E3D" w:rsidRDefault="00533E3D" w:rsidP="005B47FE">
      <w:pPr>
        <w:pStyle w:val="Paragrafoelenco"/>
        <w:numPr>
          <w:ilvl w:val="0"/>
          <w:numId w:val="1"/>
        </w:numPr>
      </w:pPr>
      <w:r w:rsidRPr="00533E3D">
        <w:t>la riduzione al 90% della misura della detrazione per gli interventi in condomini ed edifici con più</w:t>
      </w:r>
      <w:r>
        <w:t xml:space="preserve"> </w:t>
      </w:r>
      <w:r w:rsidRPr="00533E3D">
        <w:t>unità immobiliari distintamente accatastate già a decorrere dal 2023, fatta eccezione per gli interventi</w:t>
      </w:r>
      <w:r>
        <w:t xml:space="preserve"> </w:t>
      </w:r>
      <w:r w:rsidRPr="00533E3D">
        <w:t>con CILA presentata entro il 25.11.2022 e delibera condominiale adottata entro il 24.11.2022;</w:t>
      </w:r>
    </w:p>
    <w:p w:rsidR="00533E3D" w:rsidRPr="00533E3D" w:rsidRDefault="00533E3D" w:rsidP="002F0B92">
      <w:pPr>
        <w:pStyle w:val="Paragrafoelenco"/>
        <w:numPr>
          <w:ilvl w:val="0"/>
          <w:numId w:val="1"/>
        </w:numPr>
      </w:pPr>
      <w:r w:rsidRPr="00533E3D">
        <w:t>il prolungamento al 31.3.2023 del termine entro cui è possibile sostenere le spese per gli interventi</w:t>
      </w:r>
      <w:r>
        <w:t xml:space="preserve"> </w:t>
      </w:r>
      <w:r w:rsidRPr="00533E3D">
        <w:t>sulle c.d. “villette” fruendo dell’aliquota al 110%, se al 30.9.2022 i lavori sono stati</w:t>
      </w:r>
      <w:r>
        <w:t xml:space="preserve"> </w:t>
      </w:r>
      <w:r w:rsidRPr="00533E3D">
        <w:t>eseguiti per almeno il 30%;</w:t>
      </w:r>
    </w:p>
    <w:p w:rsidR="00533E3D" w:rsidRPr="00533E3D" w:rsidRDefault="00533E3D" w:rsidP="00724F57">
      <w:pPr>
        <w:pStyle w:val="Paragrafoelenco"/>
        <w:numPr>
          <w:ilvl w:val="0"/>
          <w:numId w:val="1"/>
        </w:numPr>
      </w:pPr>
      <w:r w:rsidRPr="00533E3D">
        <w:t xml:space="preserve">l’estensione del </w:t>
      </w:r>
      <w:proofErr w:type="spellStart"/>
      <w:r w:rsidRPr="00533E3D">
        <w:t>superbonus</w:t>
      </w:r>
      <w:proofErr w:type="spellEnd"/>
      <w:r w:rsidRPr="00533E3D">
        <w:t xml:space="preserve"> agli interventi iniziati dall’1.1.2023 sulle c.d. “villette” con aliquota</w:t>
      </w:r>
      <w:r>
        <w:t xml:space="preserve"> </w:t>
      </w:r>
      <w:r w:rsidRPr="00533E3D">
        <w:t>del 90%, a determinate condizioni;</w:t>
      </w:r>
    </w:p>
    <w:p w:rsidR="00533E3D" w:rsidRPr="00533E3D" w:rsidRDefault="00533E3D" w:rsidP="00F01EFC">
      <w:pPr>
        <w:pStyle w:val="Paragrafoelenco"/>
        <w:numPr>
          <w:ilvl w:val="0"/>
          <w:numId w:val="1"/>
        </w:numPr>
      </w:pPr>
      <w:r w:rsidRPr="00533E3D">
        <w:t>la possibilità di rateizzare il credito derivante da sconto in fattura/cessione del credito in 10 quote</w:t>
      </w:r>
      <w:r>
        <w:t xml:space="preserve"> </w:t>
      </w:r>
      <w:r w:rsidRPr="00533E3D">
        <w:t>annuali di pari importo (anziché 5 o 4), per i crediti derivanti da opzioni comunicate all’Agenzia</w:t>
      </w:r>
      <w:r>
        <w:t xml:space="preserve"> </w:t>
      </w:r>
      <w:r w:rsidRPr="00533E3D">
        <w:t>delle Entrate entro il 31.10.2022.</w:t>
      </w:r>
    </w:p>
    <w:p w:rsidR="00533E3D" w:rsidRPr="00533E3D" w:rsidRDefault="00533E3D" w:rsidP="00533E3D">
      <w:pPr>
        <w:rPr>
          <w:b/>
          <w:bCs/>
        </w:rPr>
      </w:pPr>
      <w:r w:rsidRPr="00533E3D">
        <w:rPr>
          <w:b/>
          <w:bCs/>
        </w:rPr>
        <w:t>2.1 RIDUZIONE DELL’ALIQUOTA DAL 110% AL 90%</w:t>
      </w:r>
    </w:p>
    <w:p w:rsidR="00533E3D" w:rsidRPr="00533E3D" w:rsidRDefault="00533E3D" w:rsidP="00533E3D">
      <w:r w:rsidRPr="00533E3D">
        <w:t>Modificando il co. 8-</w:t>
      </w:r>
      <w:r w:rsidRPr="00533E3D">
        <w:rPr>
          <w:i/>
          <w:iCs/>
        </w:rPr>
        <w:t xml:space="preserve">bis </w:t>
      </w:r>
      <w:r w:rsidRPr="00533E3D">
        <w:t>dell’art. 119 del DL 34/2020, è previsto che gli interventi agevolati, che vengono</w:t>
      </w:r>
    </w:p>
    <w:p w:rsidR="00533E3D" w:rsidRPr="00533E3D" w:rsidRDefault="00533E3D" w:rsidP="00533E3D">
      <w:r w:rsidRPr="00533E3D">
        <w:t>effettuati dai condomini e dalle persone fisiche su parti comuni di edifici interamente posseduti,</w:t>
      </w:r>
    </w:p>
    <w:p w:rsidR="00533E3D" w:rsidRPr="00533E3D" w:rsidRDefault="00533E3D" w:rsidP="00533E3D">
      <w:r w:rsidRPr="00533E3D">
        <w:t>purché composti da massimo quattro unità immobiliari, ma anche dalle persone fisiche per gli interventi</w:t>
      </w:r>
    </w:p>
    <w:p w:rsidR="00533E3D" w:rsidRPr="00533E3D" w:rsidRDefault="00533E3D" w:rsidP="00533E3D">
      <w:r w:rsidRPr="00533E3D">
        <w:t>sulle singole unità immobiliari all’interno dello stesso condominio o dello stesso edificio (sempre</w:t>
      </w:r>
    </w:p>
    <w:p w:rsidR="00533E3D" w:rsidRPr="00533E3D" w:rsidRDefault="00533E3D" w:rsidP="00533E3D">
      <w:r w:rsidRPr="00533E3D">
        <w:t>nel limite delle due unità immobiliari per gli interventi di riqualificazione energetica), al di fuori dell’esercizio</w:t>
      </w:r>
    </w:p>
    <w:p w:rsidR="00533E3D" w:rsidRPr="00533E3D" w:rsidRDefault="00533E3D" w:rsidP="00533E3D">
      <w:r w:rsidRPr="00533E3D">
        <w:t xml:space="preserve">di attività di impresa, arti e professioni, beneficino del </w:t>
      </w:r>
      <w:proofErr w:type="spellStart"/>
      <w:r w:rsidRPr="00533E3D">
        <w:t>superbonus</w:t>
      </w:r>
      <w:proofErr w:type="spellEnd"/>
      <w:r w:rsidRPr="00533E3D">
        <w:t xml:space="preserve"> nella misura del:</w:t>
      </w:r>
    </w:p>
    <w:p w:rsidR="00533E3D" w:rsidRPr="00533E3D" w:rsidRDefault="00533E3D" w:rsidP="00533E3D">
      <w:pPr>
        <w:pStyle w:val="Paragrafoelenco"/>
        <w:numPr>
          <w:ilvl w:val="0"/>
          <w:numId w:val="2"/>
        </w:numPr>
      </w:pPr>
      <w:r w:rsidRPr="00533E3D">
        <w:t>110%, per le spese sostenute, a decorrere dall’1.7.2020, sino al 31.12.2022;</w:t>
      </w:r>
    </w:p>
    <w:p w:rsidR="00533E3D" w:rsidRPr="00533E3D" w:rsidRDefault="00533E3D" w:rsidP="00533E3D">
      <w:pPr>
        <w:pStyle w:val="Paragrafoelenco"/>
        <w:numPr>
          <w:ilvl w:val="0"/>
          <w:numId w:val="2"/>
        </w:numPr>
      </w:pPr>
      <w:r w:rsidRPr="00533E3D">
        <w:t>90%, per le spese sostenute nell’anno 2023;</w:t>
      </w:r>
    </w:p>
    <w:p w:rsidR="00533E3D" w:rsidRPr="00533E3D" w:rsidRDefault="00533E3D" w:rsidP="00533E3D">
      <w:pPr>
        <w:pStyle w:val="Paragrafoelenco"/>
        <w:numPr>
          <w:ilvl w:val="0"/>
          <w:numId w:val="2"/>
        </w:numPr>
      </w:pPr>
      <w:r w:rsidRPr="00533E3D">
        <w:lastRenderedPageBreak/>
        <w:t>70%, per le spese sostenute nell’anno 2024;</w:t>
      </w:r>
    </w:p>
    <w:p w:rsidR="00533E3D" w:rsidRPr="00533E3D" w:rsidRDefault="00533E3D" w:rsidP="00533E3D">
      <w:pPr>
        <w:pStyle w:val="Paragrafoelenco"/>
        <w:numPr>
          <w:ilvl w:val="0"/>
          <w:numId w:val="2"/>
        </w:numPr>
      </w:pPr>
      <w:r w:rsidRPr="00533E3D">
        <w:t>65%, per le spese sostenute nell’anno 2025.</w:t>
      </w:r>
    </w:p>
    <w:p w:rsidR="00533E3D" w:rsidRPr="00533E3D" w:rsidRDefault="00533E3D" w:rsidP="00533E3D">
      <w:r w:rsidRPr="00533E3D">
        <w:t>L’agevolazione spetterebbe nella stessa misura anche per le ONLUS, le organizzazioni di volontariato</w:t>
      </w:r>
    </w:p>
    <w:p w:rsidR="00533E3D" w:rsidRPr="00533E3D" w:rsidRDefault="00533E3D" w:rsidP="00533E3D">
      <w:r w:rsidRPr="00533E3D">
        <w:t>(ODV) e le associazioni di promozione sociale (APS) iscritte negli appositi registri.</w:t>
      </w:r>
    </w:p>
    <w:p w:rsidR="00533E3D" w:rsidRPr="00533E3D" w:rsidRDefault="00533E3D" w:rsidP="00533E3D">
      <w:pPr>
        <w:rPr>
          <w:b/>
          <w:bCs/>
          <w:i/>
          <w:iCs/>
        </w:rPr>
      </w:pPr>
      <w:r w:rsidRPr="00533E3D">
        <w:rPr>
          <w:b/>
          <w:bCs/>
          <w:i/>
          <w:iCs/>
        </w:rPr>
        <w:t>Disposizioni transitorie</w:t>
      </w:r>
    </w:p>
    <w:p w:rsidR="00533E3D" w:rsidRPr="00533E3D" w:rsidRDefault="00533E3D" w:rsidP="00533E3D">
      <w:r w:rsidRPr="00533E3D">
        <w:t>La riduzione dell’aliquota dal 110% al 90% con riguardo alle spese sostenute nell’anno 2023, tuttavia,</w:t>
      </w:r>
    </w:p>
    <w:p w:rsidR="00533E3D" w:rsidRPr="00533E3D" w:rsidRDefault="00533E3D" w:rsidP="00533E3D">
      <w:r w:rsidRPr="00533E3D">
        <w:t>non si applica:</w:t>
      </w:r>
    </w:p>
    <w:p w:rsidR="00533E3D" w:rsidRPr="00533E3D" w:rsidRDefault="00533E3D" w:rsidP="00A65514">
      <w:pPr>
        <w:pStyle w:val="Paragrafoelenco"/>
        <w:numPr>
          <w:ilvl w:val="0"/>
          <w:numId w:val="3"/>
        </w:numPr>
      </w:pPr>
      <w:r w:rsidRPr="00533E3D">
        <w:t>agli interventi per i quali al 25.11.2022 è stata presentata la CILA e, in caso di interventi su edifici</w:t>
      </w:r>
      <w:r>
        <w:t xml:space="preserve"> </w:t>
      </w:r>
      <w:r w:rsidRPr="00533E3D">
        <w:t>condominiali, all’ulteriore condizione che la delibera assembleare che abbia approvato l’esecuzione</w:t>
      </w:r>
      <w:r>
        <w:t xml:space="preserve"> </w:t>
      </w:r>
      <w:r w:rsidRPr="00533E3D">
        <w:t>dei lavori risulti adottata in data antecedente al 25.11.2022;</w:t>
      </w:r>
    </w:p>
    <w:p w:rsidR="00533E3D" w:rsidRPr="00533E3D" w:rsidRDefault="00533E3D" w:rsidP="0015550D">
      <w:pPr>
        <w:pStyle w:val="Paragrafoelenco"/>
        <w:numPr>
          <w:ilvl w:val="0"/>
          <w:numId w:val="3"/>
        </w:numPr>
      </w:pPr>
      <w:r w:rsidRPr="00533E3D">
        <w:t>agli interventi di demolizione e ricostruzione degli edifici per i quali alla data del 25.11.2022 risulti</w:t>
      </w:r>
      <w:r>
        <w:t xml:space="preserve"> </w:t>
      </w:r>
      <w:r w:rsidRPr="00533E3D">
        <w:t>presentata l’istanza per l’acquisizione del titolo abilitativo.</w:t>
      </w:r>
    </w:p>
    <w:p w:rsidR="00533E3D" w:rsidRPr="00533E3D" w:rsidRDefault="00533E3D" w:rsidP="00533E3D">
      <w:pPr>
        <w:rPr>
          <w:b/>
          <w:bCs/>
        </w:rPr>
      </w:pPr>
      <w:r w:rsidRPr="00533E3D">
        <w:rPr>
          <w:b/>
          <w:bCs/>
        </w:rPr>
        <w:t>2.2 INTERVENTI SULLE “VILLETTE” DELLE PERSONE FISICHE</w:t>
      </w:r>
    </w:p>
    <w:p w:rsidR="00533E3D" w:rsidRPr="00533E3D" w:rsidRDefault="00533E3D" w:rsidP="00533E3D">
      <w:r w:rsidRPr="00533E3D">
        <w:t xml:space="preserve">Per le persone fisiche, di cui al co. 9 </w:t>
      </w:r>
      <w:proofErr w:type="spellStart"/>
      <w:r w:rsidRPr="00533E3D">
        <w:t>lett</w:t>
      </w:r>
      <w:proofErr w:type="spellEnd"/>
      <w:r w:rsidRPr="00533E3D">
        <w:t>. b) dell’art. 119 del DL 34/2020, che effettuano interventi</w:t>
      </w:r>
    </w:p>
    <w:p w:rsidR="00533E3D" w:rsidRPr="00533E3D" w:rsidRDefault="00533E3D" w:rsidP="00533E3D">
      <w:r w:rsidRPr="00533E3D">
        <w:t>su edifici unifamiliari, oppure su unità immobiliari “indipendenti e autonome” site in edifici plurifamiliari,</w:t>
      </w:r>
    </w:p>
    <w:p w:rsidR="00533E3D" w:rsidRPr="00533E3D" w:rsidRDefault="00533E3D" w:rsidP="00533E3D">
      <w:r w:rsidRPr="00533E3D">
        <w:t xml:space="preserve">il </w:t>
      </w:r>
      <w:proofErr w:type="spellStart"/>
      <w:r w:rsidRPr="00533E3D">
        <w:t>superbonus</w:t>
      </w:r>
      <w:proofErr w:type="spellEnd"/>
      <w:r w:rsidRPr="00533E3D">
        <w:t xml:space="preserve"> continua a spettare nella misura del 110% con riguardo alle spese sostenute</w:t>
      </w:r>
    </w:p>
    <w:p w:rsidR="00533E3D" w:rsidRPr="00533E3D" w:rsidRDefault="00533E3D" w:rsidP="00533E3D">
      <w:r w:rsidRPr="00533E3D">
        <w:t>entro il 31.3.2023 (non più quindi soltanto fino al 31.12.2022), a condizione che alla data del 30.9.2022</w:t>
      </w:r>
    </w:p>
    <w:p w:rsidR="00533E3D" w:rsidRPr="00533E3D" w:rsidRDefault="00533E3D" w:rsidP="00533E3D">
      <w:r w:rsidRPr="00533E3D">
        <w:t>siano stati effettuati lavori per almeno il 30% dell’intervento complessivo.</w:t>
      </w:r>
    </w:p>
    <w:p w:rsidR="00533E3D" w:rsidRPr="00533E3D" w:rsidRDefault="00533E3D" w:rsidP="00533E3D">
      <w:r w:rsidRPr="00533E3D">
        <w:t xml:space="preserve">I medesimi soggetti di cui alla suddetta </w:t>
      </w:r>
      <w:proofErr w:type="spellStart"/>
      <w:r w:rsidRPr="00533E3D">
        <w:t>lett</w:t>
      </w:r>
      <w:proofErr w:type="spellEnd"/>
      <w:r w:rsidRPr="00533E3D">
        <w:t xml:space="preserve">. b) del co. 9, tuttavia, hanno diritto al </w:t>
      </w:r>
      <w:proofErr w:type="spellStart"/>
      <w:r w:rsidRPr="00533E3D">
        <w:t>superbonus</w:t>
      </w:r>
      <w:proofErr w:type="spellEnd"/>
      <w:r w:rsidRPr="00533E3D">
        <w:t xml:space="preserve"> nella</w:t>
      </w:r>
    </w:p>
    <w:p w:rsidR="00533E3D" w:rsidRPr="00533E3D" w:rsidRDefault="00533E3D" w:rsidP="00533E3D">
      <w:r w:rsidRPr="00533E3D">
        <w:t>misura del 90% in relazione alle spese sostenute entro il 31.12.2023 se hanno avviato gli interventi</w:t>
      </w:r>
    </w:p>
    <w:p w:rsidR="00533E3D" w:rsidRPr="00533E3D" w:rsidRDefault="00533E3D" w:rsidP="00533E3D">
      <w:r w:rsidRPr="00533E3D">
        <w:t>a partire dall’1.1.2023, ma a condizione che:</w:t>
      </w:r>
    </w:p>
    <w:p w:rsidR="00533E3D" w:rsidRPr="00533E3D" w:rsidRDefault="00533E3D" w:rsidP="00CD37E0">
      <w:pPr>
        <w:pStyle w:val="Paragrafoelenco"/>
        <w:numPr>
          <w:ilvl w:val="0"/>
          <w:numId w:val="4"/>
        </w:numPr>
      </w:pPr>
      <w:r w:rsidRPr="00533E3D">
        <w:t>il contribuente sia titolare del diritto di proprietà o del diritto reale di godimento sull’unità immobiliare</w:t>
      </w:r>
      <w:r>
        <w:t xml:space="preserve"> </w:t>
      </w:r>
      <w:r w:rsidRPr="00533E3D">
        <w:t>oggetto degli interventi;</w:t>
      </w:r>
    </w:p>
    <w:p w:rsidR="00533E3D" w:rsidRPr="00533E3D" w:rsidRDefault="00533E3D" w:rsidP="00533E3D">
      <w:pPr>
        <w:pStyle w:val="Paragrafoelenco"/>
        <w:numPr>
          <w:ilvl w:val="0"/>
          <w:numId w:val="4"/>
        </w:numPr>
      </w:pPr>
      <w:r w:rsidRPr="00533E3D">
        <w:t>l’unità immobiliare sia adibita ad abitazione principale;</w:t>
      </w:r>
    </w:p>
    <w:p w:rsidR="00533E3D" w:rsidRPr="00533E3D" w:rsidRDefault="00533E3D" w:rsidP="003071B9">
      <w:pPr>
        <w:pStyle w:val="Paragrafoelenco"/>
        <w:numPr>
          <w:ilvl w:val="0"/>
          <w:numId w:val="4"/>
        </w:numPr>
      </w:pPr>
      <w:r w:rsidRPr="00533E3D">
        <w:t>il contribuente abbia un “reddito di riferimento” non superiore a 15.000,00 euro, determinato</w:t>
      </w:r>
      <w:r>
        <w:t xml:space="preserve"> </w:t>
      </w:r>
      <w:r w:rsidRPr="00533E3D">
        <w:t>secondo le modalità stabilite dal co. 8-</w:t>
      </w:r>
      <w:r w:rsidRPr="00533E3D">
        <w:rPr>
          <w:i/>
          <w:iCs/>
        </w:rPr>
        <w:t>bis</w:t>
      </w:r>
      <w:r w:rsidRPr="00533E3D">
        <w:t>.1 introdotto nell’art. 119 del DL 34/2020 dal decreto</w:t>
      </w:r>
      <w:r>
        <w:t xml:space="preserve"> </w:t>
      </w:r>
      <w:r w:rsidRPr="00533E3D">
        <w:t>“Aiuti-</w:t>
      </w:r>
      <w:r w:rsidRPr="00533E3D">
        <w:rPr>
          <w:i/>
          <w:iCs/>
        </w:rPr>
        <w:t>quater</w:t>
      </w:r>
      <w:r w:rsidRPr="00533E3D">
        <w:t>”.</w:t>
      </w:r>
    </w:p>
    <w:p w:rsidR="00533E3D" w:rsidRPr="00533E3D" w:rsidRDefault="00533E3D" w:rsidP="00533E3D">
      <w:pPr>
        <w:rPr>
          <w:b/>
          <w:bCs/>
        </w:rPr>
      </w:pPr>
      <w:r w:rsidRPr="00533E3D">
        <w:rPr>
          <w:b/>
          <w:bCs/>
        </w:rPr>
        <w:t>2.3 INTERVENTI SU IMMOBILI NEI TERRITORI TERREMOTATI</w:t>
      </w:r>
    </w:p>
    <w:p w:rsidR="00533E3D" w:rsidRPr="00533E3D" w:rsidRDefault="00533E3D" w:rsidP="00533E3D">
      <w:r w:rsidRPr="00533E3D">
        <w:t>Viene confermata la detrazione al 110% per le spese sostenute fino al 31.12.2025 per quegli immobili,</w:t>
      </w:r>
    </w:p>
    <w:p w:rsidR="00533E3D" w:rsidRPr="00533E3D" w:rsidRDefault="00533E3D" w:rsidP="00533E3D">
      <w:r w:rsidRPr="00533E3D">
        <w:lastRenderedPageBreak/>
        <w:t>di cui al co. 8-</w:t>
      </w:r>
      <w:r w:rsidRPr="00533E3D">
        <w:rPr>
          <w:i/>
          <w:iCs/>
        </w:rPr>
        <w:t xml:space="preserve">ter </w:t>
      </w:r>
      <w:r w:rsidRPr="00533E3D">
        <w:t>dell’art. 119 del DL 34/2020, situati nei Comuni colpiti da eventi sismici dove sia</w:t>
      </w:r>
    </w:p>
    <w:p w:rsidR="00533E3D" w:rsidRPr="00533E3D" w:rsidRDefault="00533E3D" w:rsidP="00533E3D">
      <w:r w:rsidRPr="00533E3D">
        <w:t>stato dichiarato lo stato di emergenza, fermo restando il disposto contenuto nel co. 10-</w:t>
      </w:r>
      <w:r w:rsidRPr="00533E3D">
        <w:rPr>
          <w:i/>
          <w:iCs/>
        </w:rPr>
        <w:t xml:space="preserve">bis </w:t>
      </w:r>
      <w:r w:rsidRPr="00533E3D">
        <w:t>dell’art.</w:t>
      </w:r>
    </w:p>
    <w:p w:rsidR="00533E3D" w:rsidRPr="00533E3D" w:rsidRDefault="00533E3D" w:rsidP="00533E3D">
      <w:r w:rsidRPr="00533E3D">
        <w:t>119 del DL 34/2020, che prevede regole particolari di calcolo dei tetti massimi di spese detraibili al</w:t>
      </w:r>
    </w:p>
    <w:p w:rsidR="00533E3D" w:rsidRPr="00533E3D" w:rsidRDefault="00533E3D" w:rsidP="00533E3D">
      <w:r w:rsidRPr="00533E3D">
        <w:t>110%, purché risultino soddisfatti tutti gli ulteriori presupposti soggettivi e oggettivi ivi contemplati.</w:t>
      </w:r>
    </w:p>
    <w:p w:rsidR="00533E3D" w:rsidRPr="00533E3D" w:rsidRDefault="00533E3D" w:rsidP="00533E3D">
      <w:pPr>
        <w:rPr>
          <w:b/>
          <w:bCs/>
        </w:rPr>
      </w:pPr>
      <w:r w:rsidRPr="00533E3D">
        <w:rPr>
          <w:b/>
          <w:bCs/>
        </w:rPr>
        <w:t>2.4 CESSIONE DELLA DETRAZIONE E SCONTO SUL CORRISPETTIVO - UTILIZZO DEL CREDITO</w:t>
      </w:r>
    </w:p>
    <w:p w:rsidR="00533E3D" w:rsidRPr="00533E3D" w:rsidRDefault="00533E3D" w:rsidP="00533E3D">
      <w:pPr>
        <w:rPr>
          <w:b/>
          <w:bCs/>
        </w:rPr>
      </w:pPr>
      <w:r w:rsidRPr="00533E3D">
        <w:rPr>
          <w:b/>
          <w:bCs/>
        </w:rPr>
        <w:t>IN 10 RATE</w:t>
      </w:r>
    </w:p>
    <w:p w:rsidR="00533E3D" w:rsidRPr="00533E3D" w:rsidRDefault="00533E3D" w:rsidP="00533E3D">
      <w:r w:rsidRPr="00533E3D">
        <w:t xml:space="preserve">Per gli interventi che danno diritto al </w:t>
      </w:r>
      <w:proofErr w:type="spellStart"/>
      <w:r w:rsidRPr="00533E3D">
        <w:t>superbonus</w:t>
      </w:r>
      <w:proofErr w:type="spellEnd"/>
      <w:r w:rsidRPr="00533E3D">
        <w:t xml:space="preserve"> di cui all’art. 119 del DL 34/2020, viene introdotta</w:t>
      </w:r>
    </w:p>
    <w:p w:rsidR="00533E3D" w:rsidRPr="00533E3D" w:rsidRDefault="00533E3D" w:rsidP="00533E3D">
      <w:r w:rsidRPr="00533E3D">
        <w:t>la possibilità di utilizzare in 10 rate annuali di pari importo i crediti d’imposta derivanti dalle comunicazioni</w:t>
      </w:r>
    </w:p>
    <w:p w:rsidR="00533E3D" w:rsidRPr="00533E3D" w:rsidRDefault="00533E3D" w:rsidP="00533E3D">
      <w:r w:rsidRPr="00533E3D">
        <w:t>di cessione o di sconto in fattura, di cui all’art. 121 del DL 34/2020, inviate all’Agenzia</w:t>
      </w:r>
    </w:p>
    <w:p w:rsidR="00533E3D" w:rsidRPr="00533E3D" w:rsidRDefault="00533E3D" w:rsidP="00533E3D">
      <w:r w:rsidRPr="00533E3D">
        <w:t>delle Entrate entro il 31.10.2022 e non ancora utilizzati, anziché in 4 o 5 rate.</w:t>
      </w:r>
    </w:p>
    <w:p w:rsidR="00533E3D" w:rsidRPr="00533E3D" w:rsidRDefault="00533E3D" w:rsidP="00533E3D">
      <w:r w:rsidRPr="00533E3D">
        <w:t>A tal fine, dovrà essere inviata all’Agenzia delle Entrate un’apposita comunicazione da parte del</w:t>
      </w:r>
    </w:p>
    <w:p w:rsidR="00533E3D" w:rsidRPr="00533E3D" w:rsidRDefault="00533E3D" w:rsidP="00533E3D">
      <w:r w:rsidRPr="00533E3D">
        <w:t>fornitore o del cessionario secondo le modalità attuative che verranno definite da un successivo</w:t>
      </w:r>
    </w:p>
    <w:p w:rsidR="00533E3D" w:rsidRPr="00533E3D" w:rsidRDefault="00533E3D" w:rsidP="00533E3D">
      <w:r w:rsidRPr="00533E3D">
        <w:t>provvedimento della stessa Agenzia.</w:t>
      </w:r>
    </w:p>
    <w:p w:rsidR="00533E3D" w:rsidRPr="00533E3D" w:rsidRDefault="00533E3D" w:rsidP="00533E3D">
      <w:r w:rsidRPr="00533E3D">
        <w:t>La quota di credito d’imposta non utilizzata nell’anno continua a non poter essere fruita negli anni</w:t>
      </w:r>
    </w:p>
    <w:p w:rsidR="00533E3D" w:rsidRPr="00533E3D" w:rsidRDefault="00533E3D" w:rsidP="00533E3D">
      <w:r w:rsidRPr="00533E3D">
        <w:t>successivi né a poter essere richiesta a rimborso.</w:t>
      </w:r>
    </w:p>
    <w:p w:rsidR="00533E3D" w:rsidRPr="00533E3D" w:rsidRDefault="00533E3D" w:rsidP="00533E3D">
      <w:pPr>
        <w:rPr>
          <w:b/>
          <w:bCs/>
        </w:rPr>
      </w:pPr>
      <w:r w:rsidRPr="00533E3D">
        <w:rPr>
          <w:b/>
          <w:bCs/>
        </w:rPr>
        <w:t>3 CREDITI D’IMPOSTA PER L’ACQUISTO DI ENERGIA ELETTRICA E GAS -</w:t>
      </w:r>
    </w:p>
    <w:p w:rsidR="00533E3D" w:rsidRPr="00533E3D" w:rsidRDefault="00533E3D" w:rsidP="00533E3D">
      <w:pPr>
        <w:rPr>
          <w:b/>
          <w:bCs/>
        </w:rPr>
      </w:pPr>
      <w:r w:rsidRPr="00533E3D">
        <w:rPr>
          <w:b/>
          <w:bCs/>
        </w:rPr>
        <w:t>PROROGA PER IL MESE DI DICEMBRE 2022</w:t>
      </w:r>
    </w:p>
    <w:p w:rsidR="00533E3D" w:rsidRPr="00533E3D" w:rsidRDefault="00533E3D" w:rsidP="00533E3D">
      <w:r w:rsidRPr="00533E3D">
        <w:t>L’art. 1 del DL 176/2022 prevede l’estensione anche per il mese di dicembre 2022 dei crediti</w:t>
      </w:r>
    </w:p>
    <w:p w:rsidR="00533E3D" w:rsidRPr="00533E3D" w:rsidRDefault="00533E3D" w:rsidP="00533E3D">
      <w:r w:rsidRPr="00533E3D">
        <w:t>d’imposta a favore delle imprese per l’acquisto di energia elettrica e di gas naturale, riconosciuti</w:t>
      </w:r>
    </w:p>
    <w:p w:rsidR="00533E3D" w:rsidRPr="00533E3D" w:rsidRDefault="00533E3D" w:rsidP="00533E3D">
      <w:r w:rsidRPr="00533E3D">
        <w:t>dall’art. 1 del DL 144/2022 (c.d. “Aiuti-</w:t>
      </w:r>
      <w:r w:rsidRPr="00533E3D">
        <w:rPr>
          <w:i/>
          <w:iCs/>
        </w:rPr>
        <w:t>ter</w:t>
      </w:r>
      <w:r w:rsidRPr="00533E3D">
        <w:t>”) per i mesi di ottobre e novembre 2022.</w:t>
      </w:r>
    </w:p>
    <w:p w:rsidR="00533E3D" w:rsidRPr="00533E3D" w:rsidRDefault="00533E3D" w:rsidP="00533E3D">
      <w:r w:rsidRPr="00533E3D">
        <w:t>In particolare, in presenza delle condizioni richieste con riferimento a ciascuna agevolazione, viene</w:t>
      </w:r>
    </w:p>
    <w:p w:rsidR="00533E3D" w:rsidRPr="00533E3D" w:rsidRDefault="00533E3D" w:rsidP="00533E3D">
      <w:r w:rsidRPr="00533E3D">
        <w:t>previsto:</w:t>
      </w:r>
    </w:p>
    <w:p w:rsidR="00533E3D" w:rsidRPr="00533E3D" w:rsidRDefault="00533E3D" w:rsidP="005D2DF3">
      <w:pPr>
        <w:pStyle w:val="Paragrafoelenco"/>
        <w:numPr>
          <w:ilvl w:val="0"/>
          <w:numId w:val="5"/>
        </w:numPr>
      </w:pPr>
      <w:r w:rsidRPr="00533E3D">
        <w:t>per le imprese energivore, un credito d’imposta pari al 40% delle spese sostenute per la componente</w:t>
      </w:r>
      <w:r>
        <w:t xml:space="preserve"> </w:t>
      </w:r>
      <w:r w:rsidRPr="00533E3D">
        <w:t>energetica acquistata ed effettivamente utilizzata nel mese di dicembre 2022;</w:t>
      </w:r>
    </w:p>
    <w:p w:rsidR="00533E3D" w:rsidRPr="00533E3D" w:rsidRDefault="00533E3D" w:rsidP="00332479">
      <w:pPr>
        <w:pStyle w:val="Paragrafoelenco"/>
        <w:numPr>
          <w:ilvl w:val="0"/>
          <w:numId w:val="5"/>
        </w:numPr>
      </w:pPr>
      <w:r w:rsidRPr="00533E3D">
        <w:t>per le imprese non energivore, dotate di contatori di energia elettrica di potenza disponibile</w:t>
      </w:r>
      <w:r>
        <w:t xml:space="preserve"> </w:t>
      </w:r>
      <w:r w:rsidRPr="00533E3D">
        <w:t>pari o superiore a 4,5 kW, un credito d’imposta pari al 30% della spesa sostenuta per l’acquisto</w:t>
      </w:r>
      <w:r>
        <w:t xml:space="preserve"> </w:t>
      </w:r>
      <w:r w:rsidRPr="00533E3D">
        <w:t>della componente energetica, effettivamente utilizzata nel mese di dicembre 2022;</w:t>
      </w:r>
    </w:p>
    <w:p w:rsidR="00533E3D" w:rsidRPr="00533E3D" w:rsidRDefault="00533E3D" w:rsidP="00CF0F86">
      <w:pPr>
        <w:pStyle w:val="Paragrafoelenco"/>
        <w:numPr>
          <w:ilvl w:val="0"/>
          <w:numId w:val="5"/>
        </w:numPr>
      </w:pPr>
      <w:r w:rsidRPr="00533E3D">
        <w:t xml:space="preserve">per le imprese </w:t>
      </w:r>
      <w:proofErr w:type="spellStart"/>
      <w:r w:rsidRPr="00533E3D">
        <w:t>gasivore</w:t>
      </w:r>
      <w:proofErr w:type="spellEnd"/>
      <w:r w:rsidRPr="00533E3D">
        <w:t>, un credito d’imposta pari al 40% della spesa sostenuta per l’acquisto</w:t>
      </w:r>
      <w:r>
        <w:t xml:space="preserve"> </w:t>
      </w:r>
      <w:r w:rsidRPr="00533E3D">
        <w:t>di gas naturale consumato nel mese di dicembre 2022;</w:t>
      </w:r>
    </w:p>
    <w:p w:rsidR="00533E3D" w:rsidRDefault="00533E3D" w:rsidP="00D106E2">
      <w:pPr>
        <w:pStyle w:val="Paragrafoelenco"/>
        <w:numPr>
          <w:ilvl w:val="0"/>
          <w:numId w:val="5"/>
        </w:numPr>
      </w:pPr>
      <w:r w:rsidRPr="00533E3D">
        <w:t xml:space="preserve">per le imprese non </w:t>
      </w:r>
      <w:proofErr w:type="spellStart"/>
      <w:r w:rsidRPr="00533E3D">
        <w:t>gasivore</w:t>
      </w:r>
      <w:proofErr w:type="spellEnd"/>
      <w:r w:rsidRPr="00533E3D">
        <w:t>, un credito d’imposta pari al 40% della spesa sostenuta per l’acquisto</w:t>
      </w:r>
      <w:r>
        <w:t xml:space="preserve"> </w:t>
      </w:r>
      <w:r w:rsidRPr="00533E3D">
        <w:t>del gas naturale consumato nel mese di dicembre 2022.</w:t>
      </w:r>
      <w:r>
        <w:t xml:space="preserve"> </w:t>
      </w:r>
    </w:p>
    <w:p w:rsidR="00533E3D" w:rsidRDefault="00533E3D" w:rsidP="00533E3D">
      <w:r w:rsidRPr="00533E3D">
        <w:t>Tali crediti d’imposta:</w:t>
      </w:r>
      <w:r>
        <w:t xml:space="preserve"> </w:t>
      </w:r>
      <w:r w:rsidRPr="00533E3D">
        <w:t>devono essere utilizzati in compensazione nel modello F24, entro il 30.6.2023;</w:t>
      </w:r>
      <w:r>
        <w:t xml:space="preserve"> </w:t>
      </w:r>
    </w:p>
    <w:p w:rsidR="00533E3D" w:rsidRDefault="00533E3D" w:rsidP="00533E3D">
      <w:r w:rsidRPr="00533E3D">
        <w:t>possono essere ceduti a terzi, a determinate condizioni; il cessionario deve comunque utilizzare</w:t>
      </w:r>
      <w:r>
        <w:t xml:space="preserve"> </w:t>
      </w:r>
      <w:r w:rsidRPr="00533E3D">
        <w:t>i crediti</w:t>
      </w:r>
    </w:p>
    <w:p w:rsidR="00533E3D" w:rsidRDefault="00533E3D" w:rsidP="00533E3D">
      <w:r w:rsidRPr="00533E3D">
        <w:t xml:space="preserve"> d’imposta entro il 30.6.2023;</w:t>
      </w:r>
      <w:r>
        <w:t xml:space="preserve"> </w:t>
      </w:r>
      <w:r w:rsidRPr="00533E3D">
        <w:t>non concorrono alla formazione del reddito d’impresa e della base imponibile</w:t>
      </w:r>
    </w:p>
    <w:p w:rsidR="00533E3D" w:rsidRPr="00533E3D" w:rsidRDefault="00533E3D" w:rsidP="00533E3D">
      <w:r w:rsidRPr="00533E3D">
        <w:t xml:space="preserve"> IRAP.</w:t>
      </w:r>
    </w:p>
    <w:p w:rsidR="00533E3D" w:rsidRPr="00533E3D" w:rsidRDefault="00533E3D" w:rsidP="00533E3D">
      <w:r w:rsidRPr="00533E3D">
        <w:t>Entro il 16.3.2023 i beneficiari dei crediti d’imposta dovranno comunicare all’Agenzia delle Entrate,</w:t>
      </w:r>
    </w:p>
    <w:p w:rsidR="00533E3D" w:rsidRPr="00533E3D" w:rsidRDefault="00533E3D" w:rsidP="00533E3D">
      <w:r w:rsidRPr="00533E3D">
        <w:t>a pena di decadenza dal diritto alla fruizione del credito non ancora fruito, l’importo del credito maturato</w:t>
      </w:r>
    </w:p>
    <w:p w:rsidR="00533E3D" w:rsidRPr="00533E3D" w:rsidRDefault="00533E3D" w:rsidP="00533E3D">
      <w:r w:rsidRPr="00533E3D">
        <w:t>nel 2022.</w:t>
      </w:r>
    </w:p>
    <w:p w:rsidR="00533E3D" w:rsidRPr="00533E3D" w:rsidRDefault="00533E3D" w:rsidP="00533E3D">
      <w:pPr>
        <w:rPr>
          <w:b/>
          <w:bCs/>
        </w:rPr>
      </w:pPr>
      <w:r w:rsidRPr="00533E3D">
        <w:rPr>
          <w:b/>
          <w:bCs/>
        </w:rPr>
        <w:t>4 CREDITI D’IMPOSTA PER L’ACQUISTO DI ENERGIA E GAS RELATIVI AL</w:t>
      </w:r>
    </w:p>
    <w:p w:rsidR="00533E3D" w:rsidRPr="00533E3D" w:rsidRDefault="00533E3D" w:rsidP="00533E3D">
      <w:pPr>
        <w:rPr>
          <w:b/>
          <w:bCs/>
        </w:rPr>
      </w:pPr>
      <w:r w:rsidRPr="00533E3D">
        <w:rPr>
          <w:b/>
          <w:bCs/>
        </w:rPr>
        <w:t>TERZO TRIMESTRE 2022 E AI MESI DI OTTOBRE E NOVEMBRE 2022 -</w:t>
      </w:r>
    </w:p>
    <w:p w:rsidR="00533E3D" w:rsidRPr="00533E3D" w:rsidRDefault="00533E3D" w:rsidP="00533E3D">
      <w:pPr>
        <w:rPr>
          <w:b/>
          <w:bCs/>
        </w:rPr>
      </w:pPr>
      <w:r w:rsidRPr="00533E3D">
        <w:rPr>
          <w:b/>
          <w:bCs/>
        </w:rPr>
        <w:t>PROROGA DEL TERMINE PER L’UTILIZZO E DELLA COMUNICAZIONE</w:t>
      </w:r>
    </w:p>
    <w:p w:rsidR="00533E3D" w:rsidRPr="00533E3D" w:rsidRDefault="00533E3D" w:rsidP="00533E3D">
      <w:r w:rsidRPr="00533E3D">
        <w:t>L’art. 1 co. 3 e 4 del DL 176/2022 prevede, in sostanza, la proroga al 30.6.2023 del termine, precedentemente</w:t>
      </w:r>
    </w:p>
    <w:p w:rsidR="00533E3D" w:rsidRPr="00533E3D" w:rsidRDefault="00533E3D" w:rsidP="00533E3D">
      <w:r w:rsidRPr="00533E3D">
        <w:t>fissato al 31.3.2023, per l’utilizzo in compensazione nel modello F24 dei crediti</w:t>
      </w:r>
    </w:p>
    <w:p w:rsidR="00533E3D" w:rsidRPr="00533E3D" w:rsidRDefault="00533E3D" w:rsidP="00533E3D">
      <w:r w:rsidRPr="00533E3D">
        <w:t>d’imposta riconosciuti alle imprese per l’acquisto di energia elettrica e di gas naturale:</w:t>
      </w:r>
    </w:p>
    <w:p w:rsidR="00533E3D" w:rsidRPr="00533E3D" w:rsidRDefault="00533E3D" w:rsidP="00FF79ED">
      <w:pPr>
        <w:pStyle w:val="Paragrafoelenco"/>
        <w:numPr>
          <w:ilvl w:val="0"/>
          <w:numId w:val="6"/>
        </w:numPr>
      </w:pPr>
      <w:r w:rsidRPr="00533E3D">
        <w:t>relativi al terzo trimestre 2022 (disciplinati dall’art. 6 del DL 115/2022);</w:t>
      </w:r>
    </w:p>
    <w:p w:rsidR="00533E3D" w:rsidRPr="00533E3D" w:rsidRDefault="00533E3D" w:rsidP="00FF79ED">
      <w:pPr>
        <w:pStyle w:val="Paragrafoelenco"/>
        <w:numPr>
          <w:ilvl w:val="0"/>
          <w:numId w:val="6"/>
        </w:numPr>
      </w:pPr>
      <w:r w:rsidRPr="00533E3D">
        <w:t>relativi ai mesi di ottobre e dicembre 2022 (disciplinati dall’art. 1 del DL 144/2022).</w:t>
      </w:r>
    </w:p>
    <w:p w:rsidR="00533E3D" w:rsidRPr="00533E3D" w:rsidRDefault="00533E3D" w:rsidP="00533E3D">
      <w:r w:rsidRPr="00533E3D">
        <w:t>L’art. 1 co. 6 del DL 176/2022 prevede, in sostanza, anche la proroga al 16.3.2023 del termine, inizialmente</w:t>
      </w:r>
    </w:p>
    <w:p w:rsidR="00533E3D" w:rsidRPr="00533E3D" w:rsidRDefault="00533E3D" w:rsidP="00533E3D">
      <w:r w:rsidRPr="00533E3D">
        <w:t>fissato al 16.2.2023, della comunicazione all’Agenzia delle Entrate del credito, maturato</w:t>
      </w:r>
    </w:p>
    <w:p w:rsidR="00533E3D" w:rsidRPr="00533E3D" w:rsidRDefault="00533E3D" w:rsidP="00533E3D">
      <w:r w:rsidRPr="00533E3D">
        <w:t>nel 2022, non ancora fruito.</w:t>
      </w:r>
    </w:p>
    <w:p w:rsidR="00533E3D" w:rsidRPr="00533E3D" w:rsidRDefault="00533E3D" w:rsidP="00533E3D">
      <w:pPr>
        <w:rPr>
          <w:b/>
          <w:bCs/>
        </w:rPr>
      </w:pPr>
      <w:r w:rsidRPr="00533E3D">
        <w:rPr>
          <w:b/>
          <w:bCs/>
        </w:rPr>
        <w:t>5 MISURE DI SOSTEGNO PER FRONTEGGIARE IL CARO BOLLETTE</w:t>
      </w:r>
    </w:p>
    <w:p w:rsidR="00533E3D" w:rsidRPr="00533E3D" w:rsidRDefault="00533E3D" w:rsidP="00533E3D">
      <w:r w:rsidRPr="00533E3D">
        <w:t>L’art. 3 del DL 176/2022 ha introdotto la possibilità, per le imprese con utenze collocate in Italia, di</w:t>
      </w:r>
    </w:p>
    <w:p w:rsidR="00533E3D" w:rsidRPr="00533E3D" w:rsidRDefault="00533E3D" w:rsidP="00533E3D">
      <w:r w:rsidRPr="00533E3D">
        <w:t>rateizzare gli importi delle bollette, per i consumi effettuati dall’1.10.2022 al 31.3.2023 e fatturati</w:t>
      </w:r>
    </w:p>
    <w:p w:rsidR="00533E3D" w:rsidRPr="00533E3D" w:rsidRDefault="00533E3D" w:rsidP="00533E3D">
      <w:r w:rsidRPr="00533E3D">
        <w:t>entro il 30.9.2023, eccedenti l’importo medio contabilizzato, a parità di consumo, nel periodo tra</w:t>
      </w:r>
    </w:p>
    <w:p w:rsidR="00533E3D" w:rsidRPr="00533E3D" w:rsidRDefault="00533E3D" w:rsidP="00533E3D">
      <w:r w:rsidRPr="00533E3D">
        <w:t>l’1.1.2021 e il 31.12.2021.</w:t>
      </w:r>
    </w:p>
    <w:p w:rsidR="00533E3D" w:rsidRPr="00533E3D" w:rsidRDefault="00533E3D" w:rsidP="00533E3D">
      <w:r w:rsidRPr="00533E3D">
        <w:t>Per assicurare la più ampia applicazione della misura, vengono introdotte due garanzie SACE,</w:t>
      </w:r>
    </w:p>
    <w:p w:rsidR="00533E3D" w:rsidRPr="00533E3D" w:rsidRDefault="00533E3D" w:rsidP="00533E3D">
      <w:r w:rsidRPr="00533E3D">
        <w:t>una a favore delle imprese di assicurazione che stipulino, con l’impresa richiedente la rateizzazione,</w:t>
      </w:r>
    </w:p>
    <w:p w:rsidR="00533E3D" w:rsidRPr="00533E3D" w:rsidRDefault="00533E3D" w:rsidP="00533E3D">
      <w:r w:rsidRPr="00533E3D">
        <w:t>una copertura assicurativa sul credito rateizzato nell’interesse del fornitore di energia e l’altra</w:t>
      </w:r>
    </w:p>
    <w:p w:rsidR="00533E3D" w:rsidRPr="00533E3D" w:rsidRDefault="00533E3D" w:rsidP="00533E3D">
      <w:r w:rsidRPr="00533E3D">
        <w:t>sui finanziamenti per i fornitori di energia elettrica e gas.</w:t>
      </w:r>
    </w:p>
    <w:p w:rsidR="00533E3D" w:rsidRPr="00533E3D" w:rsidRDefault="00533E3D" w:rsidP="00533E3D">
      <w:r w:rsidRPr="00533E3D">
        <w:t>L’adesione al piano di rateizzazione è alternativa alla fruizione dei crediti d’imposta a favore delle</w:t>
      </w:r>
    </w:p>
    <w:p w:rsidR="00533E3D" w:rsidRPr="00533E3D" w:rsidRDefault="00533E3D" w:rsidP="00533E3D">
      <w:r w:rsidRPr="00533E3D">
        <w:lastRenderedPageBreak/>
        <w:t>imprese per l’acquisto di energia elettrica e gas naturale, per i periodi corrispondenti.</w:t>
      </w:r>
    </w:p>
    <w:p w:rsidR="00533E3D" w:rsidRPr="00533E3D" w:rsidRDefault="00533E3D" w:rsidP="00533E3D">
      <w:pPr>
        <w:rPr>
          <w:b/>
          <w:bCs/>
        </w:rPr>
      </w:pPr>
      <w:r w:rsidRPr="00533E3D">
        <w:rPr>
          <w:b/>
          <w:bCs/>
        </w:rPr>
        <w:t>5.1 RATEIZZAZIONE DEGLI AUMENTI DELLE BOLLETTE</w:t>
      </w:r>
    </w:p>
    <w:p w:rsidR="00533E3D" w:rsidRPr="00533E3D" w:rsidRDefault="00533E3D" w:rsidP="00533E3D">
      <w:r w:rsidRPr="00533E3D">
        <w:t>Le imprese con utenze collocate in Italia ad esse intestate possono chiedere la rateizzazione degli</w:t>
      </w:r>
    </w:p>
    <w:p w:rsidR="00533E3D" w:rsidRPr="00533E3D" w:rsidRDefault="00533E3D" w:rsidP="00533E3D">
      <w:r w:rsidRPr="00533E3D">
        <w:t>importi dovuti a titolo di corrispettivo per la componente energetica di elettricità e gas naturale</w:t>
      </w:r>
    </w:p>
    <w:p w:rsidR="00533E3D" w:rsidRPr="00533E3D" w:rsidRDefault="00533E3D" w:rsidP="00533E3D">
      <w:r w:rsidRPr="00533E3D">
        <w:t>utilizzato per usi diversi dagli usi termoelettrici ed eccedenti l’importo medio contabilizzato, a parità</w:t>
      </w:r>
    </w:p>
    <w:p w:rsidR="00533E3D" w:rsidRPr="00533E3D" w:rsidRDefault="00533E3D" w:rsidP="00533E3D">
      <w:r w:rsidRPr="00533E3D">
        <w:t>di consumo, nel periodo tra l’1.1.2021 e il 31.12.2021.</w:t>
      </w:r>
    </w:p>
    <w:p w:rsidR="00533E3D" w:rsidRPr="00533E3D" w:rsidRDefault="00533E3D" w:rsidP="00533E3D">
      <w:r w:rsidRPr="00533E3D">
        <w:t>La misura opera per i consumi effettuati dall’1.10.2022 al 31.3.2023 e fatturati entro il 30.9.2023.</w:t>
      </w:r>
    </w:p>
    <w:p w:rsidR="00533E3D" w:rsidRPr="00533E3D" w:rsidRDefault="00533E3D" w:rsidP="00533E3D">
      <w:r w:rsidRPr="00533E3D">
        <w:t>Per accedere alla misura, le imprese interessate devono formulare un’istanza ai fornitori, secondo</w:t>
      </w:r>
    </w:p>
    <w:p w:rsidR="00533E3D" w:rsidRPr="00533E3D" w:rsidRDefault="00533E3D" w:rsidP="00533E3D">
      <w:r w:rsidRPr="00533E3D">
        <w:t>le modalità che saranno definite con un decreto ministeriale, da adottare entro il 19.12.2022.</w:t>
      </w:r>
    </w:p>
    <w:p w:rsidR="00533E3D" w:rsidRPr="00533E3D" w:rsidRDefault="00533E3D" w:rsidP="00533E3D">
      <w:r w:rsidRPr="00533E3D">
        <w:t>Il fornitore, entro 30 giorni dalla ricezione dell’istanza, deve offrire ai richiedenti una proposta di</w:t>
      </w:r>
    </w:p>
    <w:p w:rsidR="00533E3D" w:rsidRPr="00533E3D" w:rsidRDefault="00533E3D" w:rsidP="00533E3D">
      <w:r w:rsidRPr="00533E3D">
        <w:t>rateizzazione recante:</w:t>
      </w:r>
    </w:p>
    <w:p w:rsidR="00533E3D" w:rsidRPr="00533E3D" w:rsidRDefault="00533E3D" w:rsidP="00FF79ED">
      <w:pPr>
        <w:pStyle w:val="Paragrafoelenco"/>
        <w:numPr>
          <w:ilvl w:val="0"/>
          <w:numId w:val="6"/>
        </w:numPr>
      </w:pPr>
      <w:r w:rsidRPr="00533E3D">
        <w:t>l’ammontare degli importi dovuti;</w:t>
      </w:r>
    </w:p>
    <w:p w:rsidR="00533E3D" w:rsidRPr="00533E3D" w:rsidRDefault="00533E3D" w:rsidP="00725C73">
      <w:pPr>
        <w:pStyle w:val="Paragrafoelenco"/>
        <w:numPr>
          <w:ilvl w:val="0"/>
          <w:numId w:val="7"/>
        </w:numPr>
      </w:pPr>
      <w:r w:rsidRPr="00533E3D">
        <w:t>l’entità del tasso di interesse eventualmente applicato, che non può superare il saggio di interesse</w:t>
      </w:r>
      <w:r w:rsidR="00FF79ED">
        <w:t xml:space="preserve"> </w:t>
      </w:r>
      <w:r w:rsidRPr="00533E3D">
        <w:t>pari al rendimento dei buoni del Tesoro poliennali (BTP) di pari durata;</w:t>
      </w:r>
    </w:p>
    <w:p w:rsidR="00533E3D" w:rsidRPr="00533E3D" w:rsidRDefault="00533E3D" w:rsidP="00FF79ED">
      <w:pPr>
        <w:pStyle w:val="Paragrafoelenco"/>
        <w:numPr>
          <w:ilvl w:val="0"/>
          <w:numId w:val="7"/>
        </w:numPr>
      </w:pPr>
      <w:r w:rsidRPr="00533E3D">
        <w:t>le date di scadenza di ciascuna rata;</w:t>
      </w:r>
    </w:p>
    <w:p w:rsidR="00533E3D" w:rsidRPr="00533E3D" w:rsidRDefault="00533E3D" w:rsidP="00FF79ED">
      <w:pPr>
        <w:pStyle w:val="Paragrafoelenco"/>
        <w:numPr>
          <w:ilvl w:val="0"/>
          <w:numId w:val="7"/>
        </w:numPr>
      </w:pPr>
      <w:r w:rsidRPr="00533E3D">
        <w:t>la ripartizione delle medesime rate, per un minimo di 12 e un massimo di 36 rate mensili.</w:t>
      </w:r>
    </w:p>
    <w:p w:rsidR="00533E3D" w:rsidRPr="00533E3D" w:rsidRDefault="00533E3D" w:rsidP="00FF79ED">
      <w:r w:rsidRPr="00533E3D">
        <w:t>L’obbligo di offrire la proposta di rateizzazione presuppone:</w:t>
      </w:r>
    </w:p>
    <w:p w:rsidR="00533E3D" w:rsidRPr="00533E3D" w:rsidRDefault="00533E3D" w:rsidP="00FF79ED">
      <w:pPr>
        <w:pStyle w:val="Paragrafoelenco"/>
        <w:numPr>
          <w:ilvl w:val="0"/>
          <w:numId w:val="7"/>
        </w:numPr>
      </w:pPr>
      <w:r w:rsidRPr="00533E3D">
        <w:t>l’effettivo rilascio di una garanzia SACE sui finanziamenti richiesti dai fornitori;</w:t>
      </w:r>
    </w:p>
    <w:p w:rsidR="00533E3D" w:rsidRPr="00533E3D" w:rsidRDefault="00533E3D" w:rsidP="00FA566F">
      <w:pPr>
        <w:pStyle w:val="Paragrafoelenco"/>
        <w:numPr>
          <w:ilvl w:val="0"/>
          <w:numId w:val="7"/>
        </w:numPr>
      </w:pPr>
      <w:r w:rsidRPr="00533E3D">
        <w:t>l’effettiva disponibilità di almeno un’impresa di assicurazione autorizzata all’esercizio del ramo</w:t>
      </w:r>
      <w:r w:rsidR="00FF79ED">
        <w:t xml:space="preserve"> </w:t>
      </w:r>
      <w:r w:rsidRPr="00533E3D">
        <w:t>credito a stipulare, con l’impresa richiedente la rateizzazione, una copertura assicurativa sull’intero</w:t>
      </w:r>
      <w:r w:rsidR="00FF79ED">
        <w:t xml:space="preserve"> </w:t>
      </w:r>
      <w:r w:rsidRPr="00533E3D">
        <w:t>credito rateizzato nell’interesse del fornitore di energia.</w:t>
      </w:r>
    </w:p>
    <w:p w:rsidR="00533E3D" w:rsidRPr="00533E3D" w:rsidRDefault="00533E3D" w:rsidP="00533E3D">
      <w:r w:rsidRPr="00533E3D">
        <w:t>In caso di inadempimento di due rate anche non consecutive, l’impresa aderente al piano di rateizzazione</w:t>
      </w:r>
    </w:p>
    <w:p w:rsidR="00533E3D" w:rsidRPr="00533E3D" w:rsidRDefault="00533E3D" w:rsidP="00533E3D">
      <w:r w:rsidRPr="00533E3D">
        <w:t>decade dal beneficio della rateizzazione ed è tenuta al versamento, in un’unica soluzione,</w:t>
      </w:r>
    </w:p>
    <w:p w:rsidR="00533E3D" w:rsidRPr="00533E3D" w:rsidRDefault="00533E3D" w:rsidP="00533E3D">
      <w:r w:rsidRPr="00533E3D">
        <w:t>dell’intero importo residuo dovuto.</w:t>
      </w:r>
    </w:p>
    <w:p w:rsidR="00533E3D" w:rsidRPr="00533E3D" w:rsidRDefault="00533E3D" w:rsidP="00533E3D">
      <w:pPr>
        <w:rPr>
          <w:b/>
          <w:bCs/>
        </w:rPr>
      </w:pPr>
      <w:r w:rsidRPr="00533E3D">
        <w:rPr>
          <w:b/>
          <w:bCs/>
        </w:rPr>
        <w:t>5.2 GARANZIA SACE A FAVORE DELLE IMPRESE DI ASSICURAZIONE</w:t>
      </w:r>
    </w:p>
    <w:p w:rsidR="00533E3D" w:rsidRPr="00533E3D" w:rsidRDefault="00533E3D" w:rsidP="00533E3D">
      <w:r w:rsidRPr="00533E3D">
        <w:t>Per assicurare la più ampia applicazione della rateizzazione degli aumenti delle bollette, SACE</w:t>
      </w:r>
    </w:p>
    <w:p w:rsidR="00533E3D" w:rsidRPr="00533E3D" w:rsidRDefault="00533E3D" w:rsidP="00533E3D">
      <w:r w:rsidRPr="00533E3D">
        <w:t>concede, a favore delle imprese di assicurazione, una garanzia pari al 90% degli indennizzi generati</w:t>
      </w:r>
    </w:p>
    <w:p w:rsidR="00533E3D" w:rsidRPr="00533E3D" w:rsidRDefault="00533E3D" w:rsidP="00533E3D">
      <w:r w:rsidRPr="00533E3D">
        <w:t>dalle esposizioni relative ai crediti vantati dai fornitori di energia elettrica e gas naturale residenti</w:t>
      </w:r>
    </w:p>
    <w:p w:rsidR="00533E3D" w:rsidRPr="00533E3D" w:rsidRDefault="00533E3D" w:rsidP="00533E3D">
      <w:r w:rsidRPr="00533E3D">
        <w:t>in Italia, per effetto dell’inadempimento, da parte delle imprese con sede in Italia, di tutto o</w:t>
      </w:r>
    </w:p>
    <w:p w:rsidR="00533E3D" w:rsidRPr="00533E3D" w:rsidRDefault="00533E3D" w:rsidP="00533E3D">
      <w:r w:rsidRPr="00533E3D">
        <w:lastRenderedPageBreak/>
        <w:t>parte del debito risultante dai piani di rateizzazione.</w:t>
      </w:r>
    </w:p>
    <w:p w:rsidR="00533E3D" w:rsidRPr="00533E3D" w:rsidRDefault="00533E3D" w:rsidP="00533E3D">
      <w:r w:rsidRPr="00533E3D">
        <w:t>La garanzia opera secondo il disposto dell’art. 8 co. 3 del DL 21/2022 convertito.</w:t>
      </w:r>
    </w:p>
    <w:p w:rsidR="00533E3D" w:rsidRPr="00533E3D" w:rsidRDefault="00533E3D" w:rsidP="00533E3D">
      <w:pPr>
        <w:rPr>
          <w:b/>
          <w:bCs/>
        </w:rPr>
      </w:pPr>
      <w:r w:rsidRPr="00533E3D">
        <w:rPr>
          <w:b/>
          <w:bCs/>
        </w:rPr>
        <w:t>5.3 GARANZIA SACE SUI FINANZIAMENTI PER I FORNITORI DI ENERGIA ELETTRICA E GAS</w:t>
      </w:r>
    </w:p>
    <w:p w:rsidR="00533E3D" w:rsidRPr="00533E3D" w:rsidRDefault="00533E3D" w:rsidP="00533E3D">
      <w:r w:rsidRPr="00533E3D">
        <w:t>Per sostenere le specifiche esigenze di liquidità derivanti dai piani di rateizzazione concessi, i fornitori</w:t>
      </w:r>
    </w:p>
    <w:p w:rsidR="00533E3D" w:rsidRPr="00533E3D" w:rsidRDefault="00533E3D" w:rsidP="00533E3D">
      <w:r w:rsidRPr="00533E3D">
        <w:t>di energia elettrica e gas naturale con sede in Italia possono richiedere finanziamenti bancari</w:t>
      </w:r>
    </w:p>
    <w:p w:rsidR="00533E3D" w:rsidRPr="00533E3D" w:rsidRDefault="00533E3D" w:rsidP="00533E3D">
      <w:r w:rsidRPr="00533E3D">
        <w:t>assistiti da garanzia pubblica, prestata da SACE alle condizioni e nei termini di cui all’art. 15 del</w:t>
      </w:r>
    </w:p>
    <w:p w:rsidR="00533E3D" w:rsidRPr="00533E3D" w:rsidRDefault="00533E3D" w:rsidP="00533E3D">
      <w:r w:rsidRPr="00533E3D">
        <w:t>DL 50/2022 convertito. A tale fine, l’operatività della garanzia di cui all’art. 15 del DL 50/2022 convertito</w:t>
      </w:r>
    </w:p>
    <w:p w:rsidR="00533E3D" w:rsidRPr="00533E3D" w:rsidRDefault="00533E3D" w:rsidP="00533E3D">
      <w:r w:rsidRPr="00533E3D">
        <w:t>è prorogata al 31.12.2023.</w:t>
      </w:r>
    </w:p>
    <w:p w:rsidR="00533E3D" w:rsidRPr="00533E3D" w:rsidRDefault="00533E3D" w:rsidP="00533E3D">
      <w:r w:rsidRPr="00533E3D">
        <w:t>La garanzia è rilasciata a condizione che l’impresa che aderisce al piano di rateizzazione:</w:t>
      </w:r>
    </w:p>
    <w:p w:rsidR="00533E3D" w:rsidRPr="00533E3D" w:rsidRDefault="00533E3D" w:rsidP="001E07B8">
      <w:pPr>
        <w:pStyle w:val="Paragrafoelenco"/>
        <w:numPr>
          <w:ilvl w:val="0"/>
          <w:numId w:val="8"/>
        </w:numPr>
      </w:pPr>
      <w:r w:rsidRPr="00533E3D">
        <w:t>non abbia approvato la distribuzione di dividendi o il riacquisto di azioni nel corso degli anni</w:t>
      </w:r>
      <w:r w:rsidR="00FF79ED">
        <w:t xml:space="preserve"> </w:t>
      </w:r>
      <w:r w:rsidRPr="00533E3D">
        <w:t>nei quali si procede al riconoscimento della rateizzazione a favore della stessa impresa, nonché</w:t>
      </w:r>
      <w:r w:rsidR="00FF79ED">
        <w:t xml:space="preserve"> </w:t>
      </w:r>
      <w:r w:rsidRPr="00533E3D">
        <w:t>di ogni altra impresa con sede in Italia che faccia parte del medesimo gruppo cui la prima</w:t>
      </w:r>
      <w:r w:rsidR="00FF79ED">
        <w:t xml:space="preserve"> </w:t>
      </w:r>
      <w:r w:rsidRPr="00533E3D">
        <w:t>appartiene, comprese quelle soggette alla direzione e al coordinamento da parte della medesima.</w:t>
      </w:r>
      <w:r w:rsidR="00FF79ED">
        <w:t xml:space="preserve"> </w:t>
      </w:r>
      <w:r w:rsidRPr="00533E3D">
        <w:t>Se le suddette imprese hanno già distribuito dividendi o riacquistato azioni al momento</w:t>
      </w:r>
      <w:r w:rsidR="00FF79ED">
        <w:t xml:space="preserve"> </w:t>
      </w:r>
      <w:r w:rsidRPr="00533E3D">
        <w:t>della richiesta, l’impegno è assunto dall’impresa per i 12 mesi successivi;</w:t>
      </w:r>
    </w:p>
    <w:p w:rsidR="00533E3D" w:rsidRPr="00533E3D" w:rsidRDefault="00533E3D" w:rsidP="00E201EA">
      <w:pPr>
        <w:pStyle w:val="Paragrafoelenco"/>
        <w:numPr>
          <w:ilvl w:val="0"/>
          <w:numId w:val="8"/>
        </w:numPr>
      </w:pPr>
      <w:r w:rsidRPr="00533E3D">
        <w:t>si impegni a gestire i livelli occupazionali attraverso accordi sindacali e a non trasferire le produzioni</w:t>
      </w:r>
      <w:r w:rsidR="00FF79ED">
        <w:t xml:space="preserve"> </w:t>
      </w:r>
      <w:r w:rsidRPr="00533E3D">
        <w:t>in siti collocati in Paesi diversi da quelli appartenenti all’Unione Europea.</w:t>
      </w:r>
    </w:p>
    <w:p w:rsidR="00533E3D" w:rsidRPr="00533E3D" w:rsidRDefault="00533E3D" w:rsidP="00533E3D">
      <w:pPr>
        <w:rPr>
          <w:b/>
          <w:bCs/>
        </w:rPr>
      </w:pPr>
      <w:r w:rsidRPr="00533E3D">
        <w:rPr>
          <w:b/>
          <w:bCs/>
        </w:rPr>
        <w:t>6 ACCISE E IVA SUI CARBURANTI - PROROGA AGEVOLAZIONI</w:t>
      </w:r>
    </w:p>
    <w:p w:rsidR="00533E3D" w:rsidRPr="00533E3D" w:rsidRDefault="00533E3D" w:rsidP="00533E3D">
      <w:r w:rsidRPr="00533E3D">
        <w:t>L’art. 2 del DL 176/2022 ha prorogato la rideterminazione delle aliquote di accisa sulla benzina, sul</w:t>
      </w:r>
    </w:p>
    <w:p w:rsidR="00533E3D" w:rsidRPr="00533E3D" w:rsidRDefault="00533E3D" w:rsidP="00533E3D">
      <w:r w:rsidRPr="00533E3D">
        <w:t>gasolio e sul gas impiegati come carburanti, per il periodo dal 19.11.2022 e fino al 31.12.2022,</w:t>
      </w:r>
    </w:p>
    <w:p w:rsidR="00533E3D" w:rsidRPr="00533E3D" w:rsidRDefault="00533E3D" w:rsidP="00533E3D">
      <w:r w:rsidRPr="00533E3D">
        <w:t>nelle seguenti misure:</w:t>
      </w:r>
    </w:p>
    <w:p w:rsidR="00533E3D" w:rsidRPr="00533E3D" w:rsidRDefault="00533E3D" w:rsidP="00FF79ED">
      <w:pPr>
        <w:pStyle w:val="Paragrafoelenco"/>
        <w:numPr>
          <w:ilvl w:val="0"/>
          <w:numId w:val="8"/>
        </w:numPr>
      </w:pPr>
      <w:r w:rsidRPr="00533E3D">
        <w:t>benzina: 478,40 euro per mille litri;</w:t>
      </w:r>
    </w:p>
    <w:p w:rsidR="00533E3D" w:rsidRPr="00533E3D" w:rsidRDefault="00533E3D" w:rsidP="00FF79ED">
      <w:pPr>
        <w:pStyle w:val="Paragrafoelenco"/>
        <w:numPr>
          <w:ilvl w:val="0"/>
          <w:numId w:val="8"/>
        </w:numPr>
      </w:pPr>
      <w:r w:rsidRPr="00533E3D">
        <w:t>oli da gas o gasolio usato come carburante: 367,40 euro per mille litri;</w:t>
      </w:r>
    </w:p>
    <w:p w:rsidR="00533E3D" w:rsidRPr="00533E3D" w:rsidRDefault="00533E3D" w:rsidP="00FF79ED">
      <w:pPr>
        <w:pStyle w:val="Paragrafoelenco"/>
        <w:numPr>
          <w:ilvl w:val="0"/>
          <w:numId w:val="8"/>
        </w:numPr>
      </w:pPr>
      <w:r w:rsidRPr="00533E3D">
        <w:t>gas di petrolio liquefatti (GPL) usati come carburanti: 182,61 euro per mille chilogrammi;</w:t>
      </w:r>
    </w:p>
    <w:p w:rsidR="00533E3D" w:rsidRPr="00533E3D" w:rsidRDefault="00533E3D" w:rsidP="00FF79ED">
      <w:pPr>
        <w:pStyle w:val="Paragrafoelenco"/>
        <w:numPr>
          <w:ilvl w:val="0"/>
          <w:numId w:val="8"/>
        </w:numPr>
      </w:pPr>
      <w:r w:rsidRPr="00533E3D">
        <w:t>gas naturale usato per autotrazione: zero euro per metro cubo.</w:t>
      </w:r>
    </w:p>
    <w:p w:rsidR="00533E3D" w:rsidRPr="00533E3D" w:rsidRDefault="00533E3D" w:rsidP="00533E3D">
      <w:r w:rsidRPr="00533E3D">
        <w:t>Inoltre, per lo stesso periodo, l’aliquota IVA da applicare al gas naturale usato per autotrazione è</w:t>
      </w:r>
    </w:p>
    <w:p w:rsidR="00533E3D" w:rsidRPr="00533E3D" w:rsidRDefault="00533E3D" w:rsidP="00533E3D">
      <w:r w:rsidRPr="00533E3D">
        <w:t>prorogata nella misura pari al 5%.</w:t>
      </w:r>
    </w:p>
    <w:p w:rsidR="00533E3D" w:rsidRPr="00533E3D" w:rsidRDefault="00533E3D" w:rsidP="00533E3D">
      <w:r w:rsidRPr="00533E3D">
        <w:t>Gli esercenti i depositi commerciali di prodotti energetici assoggettati ad accisa e gli esercenti</w:t>
      </w:r>
    </w:p>
    <w:p w:rsidR="00533E3D" w:rsidRPr="00533E3D" w:rsidRDefault="00533E3D" w:rsidP="00533E3D">
      <w:r w:rsidRPr="00533E3D">
        <w:t>impianti di distribuzione stradale di carburanti sono tenuti a trasmettere per via telematica, entro il</w:t>
      </w:r>
    </w:p>
    <w:p w:rsidR="00533E3D" w:rsidRPr="00533E3D" w:rsidRDefault="00533E3D" w:rsidP="00533E3D">
      <w:r w:rsidRPr="00533E3D">
        <w:lastRenderedPageBreak/>
        <w:t>13.1.2023, all’ufficio competente dell’Agenzia delle Dogane e dei Monopoli, i dati relativi ai quantitativi</w:t>
      </w:r>
    </w:p>
    <w:p w:rsidR="00533E3D" w:rsidRPr="00533E3D" w:rsidRDefault="00533E3D" w:rsidP="00533E3D">
      <w:r w:rsidRPr="00533E3D">
        <w:t>dei prodotti usati come carburante giacenti nei serbatoi dei relativi depositi e impianti alla</w:t>
      </w:r>
    </w:p>
    <w:p w:rsidR="00533E3D" w:rsidRPr="00533E3D" w:rsidRDefault="00533E3D" w:rsidP="00533E3D">
      <w:r w:rsidRPr="00533E3D">
        <w:t>data del 31.12.2022. La predetta comunicazione non è effettuata nel caso in cui sia disposta la</w:t>
      </w:r>
    </w:p>
    <w:p w:rsidR="00533E3D" w:rsidRPr="00533E3D" w:rsidRDefault="00533E3D" w:rsidP="00533E3D">
      <w:r w:rsidRPr="00533E3D">
        <w:t>proroga delle agevolazioni per le aliquote di accisa.</w:t>
      </w:r>
    </w:p>
    <w:p w:rsidR="00533E3D" w:rsidRPr="00533E3D" w:rsidRDefault="00533E3D" w:rsidP="00533E3D">
      <w:pPr>
        <w:rPr>
          <w:b/>
          <w:bCs/>
        </w:rPr>
      </w:pPr>
      <w:r w:rsidRPr="00533E3D">
        <w:rPr>
          <w:b/>
          <w:bCs/>
        </w:rPr>
        <w:t xml:space="preserve">7 </w:t>
      </w:r>
      <w:r w:rsidRPr="00533E3D">
        <w:rPr>
          <w:b/>
          <w:bCs/>
          <w:i/>
          <w:iCs/>
        </w:rPr>
        <w:t xml:space="preserve">FRINGE BENEFIT </w:t>
      </w:r>
      <w:r w:rsidRPr="00533E3D">
        <w:rPr>
          <w:b/>
          <w:bCs/>
        </w:rPr>
        <w:t>- ULTERIORE INCREMENTO DELLA SOGLIA DI ESENZIONE</w:t>
      </w:r>
    </w:p>
    <w:p w:rsidR="00533E3D" w:rsidRPr="00533E3D" w:rsidRDefault="00533E3D" w:rsidP="00533E3D">
      <w:r w:rsidRPr="00533E3D">
        <w:t>L’art. 3 co. 10 del DL 176/2022, modificando l’art. 12 del DL 115/2022, ha ulteriormente innalzato</w:t>
      </w:r>
    </w:p>
    <w:p w:rsidR="00533E3D" w:rsidRPr="00533E3D" w:rsidRDefault="00533E3D" w:rsidP="00533E3D">
      <w:r w:rsidRPr="00533E3D">
        <w:t xml:space="preserve">da 600,00 a 3.000,00 euro la soglia di non imponibilità dei </w:t>
      </w:r>
      <w:r w:rsidRPr="00533E3D">
        <w:rPr>
          <w:i/>
          <w:iCs/>
        </w:rPr>
        <w:t xml:space="preserve">fringe benefit </w:t>
      </w:r>
      <w:r w:rsidRPr="00533E3D">
        <w:t>prevista per il 2022.</w:t>
      </w:r>
    </w:p>
    <w:p w:rsidR="00533E3D" w:rsidRPr="00533E3D" w:rsidRDefault="00533E3D" w:rsidP="00533E3D">
      <w:pPr>
        <w:rPr>
          <w:b/>
          <w:bCs/>
        </w:rPr>
      </w:pPr>
      <w:r w:rsidRPr="00533E3D">
        <w:rPr>
          <w:b/>
          <w:bCs/>
        </w:rPr>
        <w:t>8 ESENZIONE IMU PER IL SETTORE DELLO SPETTACOLO - SECONDA</w:t>
      </w:r>
    </w:p>
    <w:p w:rsidR="00533E3D" w:rsidRPr="00533E3D" w:rsidRDefault="00533E3D" w:rsidP="00533E3D">
      <w:pPr>
        <w:rPr>
          <w:b/>
          <w:bCs/>
        </w:rPr>
      </w:pPr>
      <w:r w:rsidRPr="00533E3D">
        <w:rPr>
          <w:b/>
          <w:bCs/>
        </w:rPr>
        <w:t>RATA 2022 - REGIME “</w:t>
      </w:r>
      <w:r w:rsidRPr="00533E3D">
        <w:rPr>
          <w:b/>
          <w:bCs/>
          <w:i/>
          <w:iCs/>
        </w:rPr>
        <w:t>DE MINIMIS</w:t>
      </w:r>
      <w:r w:rsidRPr="00533E3D">
        <w:rPr>
          <w:b/>
          <w:bCs/>
        </w:rPr>
        <w:t>”</w:t>
      </w:r>
    </w:p>
    <w:p w:rsidR="00533E3D" w:rsidRPr="00533E3D" w:rsidRDefault="00533E3D" w:rsidP="00533E3D">
      <w:r w:rsidRPr="00533E3D">
        <w:t>L’art. 12 co. 1 del DL 176/2022 prevede una norma di interpretazione autentica con riferimento</w:t>
      </w:r>
    </w:p>
    <w:p w:rsidR="00533E3D" w:rsidRPr="00533E3D" w:rsidRDefault="00533E3D" w:rsidP="00533E3D">
      <w:r w:rsidRPr="00533E3D">
        <w:t>all’art. 78 co. 3 del DL 104/2020, che dispone l’esenzione dall’IMU, per gli anni 2021 e 2022, per</w:t>
      </w:r>
    </w:p>
    <w:p w:rsidR="00533E3D" w:rsidRPr="00533E3D" w:rsidRDefault="00533E3D" w:rsidP="00533E3D">
      <w:r w:rsidRPr="00533E3D">
        <w:t>gli immobili che al contempo siano:</w:t>
      </w:r>
    </w:p>
    <w:p w:rsidR="00533E3D" w:rsidRPr="00533E3D" w:rsidRDefault="00533E3D" w:rsidP="00FF79ED">
      <w:pPr>
        <w:pStyle w:val="Paragrafoelenco"/>
        <w:numPr>
          <w:ilvl w:val="0"/>
          <w:numId w:val="8"/>
        </w:numPr>
      </w:pPr>
      <w:r w:rsidRPr="00533E3D">
        <w:t>destinati a spettacoli cinematografici, teatri e sale per concerti e spettacoli;</w:t>
      </w:r>
    </w:p>
    <w:p w:rsidR="00533E3D" w:rsidRPr="00533E3D" w:rsidRDefault="00533E3D" w:rsidP="00FF79ED">
      <w:pPr>
        <w:pStyle w:val="Paragrafoelenco"/>
        <w:numPr>
          <w:ilvl w:val="0"/>
          <w:numId w:val="8"/>
        </w:numPr>
      </w:pPr>
      <w:r w:rsidRPr="00533E3D">
        <w:t>rientranti nella categoria catastale D/3;</w:t>
      </w:r>
    </w:p>
    <w:p w:rsidR="00533E3D" w:rsidRPr="00533E3D" w:rsidRDefault="00533E3D" w:rsidP="00FF79ED">
      <w:pPr>
        <w:pStyle w:val="Paragrafoelenco"/>
        <w:numPr>
          <w:ilvl w:val="0"/>
          <w:numId w:val="8"/>
        </w:numPr>
      </w:pPr>
      <w:r w:rsidRPr="00533E3D">
        <w:t>di proprietà di soggetti che sono anche gestori delle attività ivi esercitate.</w:t>
      </w:r>
    </w:p>
    <w:p w:rsidR="00533E3D" w:rsidRPr="00533E3D" w:rsidRDefault="00533E3D" w:rsidP="00533E3D">
      <w:r w:rsidRPr="00533E3D">
        <w:t>Tali disposizioni devono interpretarsi, a norma dell’art. 12 co. 1 del DL 176/2022, nel senso che,</w:t>
      </w:r>
    </w:p>
    <w:p w:rsidR="00533E3D" w:rsidRPr="00533E3D" w:rsidRDefault="00533E3D" w:rsidP="00533E3D">
      <w:r w:rsidRPr="00533E3D">
        <w:t>per i suindicati immobili, la seconda rata IMU per l’anno 2022 non è dovuta, nel rispetto delle condizioni</w:t>
      </w:r>
    </w:p>
    <w:p w:rsidR="00533E3D" w:rsidRPr="00533E3D" w:rsidRDefault="00533E3D" w:rsidP="00533E3D">
      <w:r w:rsidRPr="00533E3D">
        <w:t>e dei limiti previsti dal Regolamento UE 18.12.2013 n. 1407, relativo all’applicazione degli</w:t>
      </w:r>
    </w:p>
    <w:p w:rsidR="00533E3D" w:rsidRPr="00533E3D" w:rsidRDefault="00533E3D" w:rsidP="00533E3D">
      <w:r w:rsidRPr="00533E3D">
        <w:t>artt. 107 e 108 del TFUE agli aiuti “</w:t>
      </w:r>
      <w:r w:rsidRPr="00533E3D">
        <w:rPr>
          <w:i/>
          <w:iCs/>
        </w:rPr>
        <w:t xml:space="preserve">de </w:t>
      </w:r>
      <w:proofErr w:type="spellStart"/>
      <w:r w:rsidRPr="00533E3D">
        <w:rPr>
          <w:i/>
          <w:iCs/>
        </w:rPr>
        <w:t>minimis</w:t>
      </w:r>
      <w:proofErr w:type="spellEnd"/>
      <w:r w:rsidRPr="00533E3D">
        <w:t>”.</w:t>
      </w:r>
    </w:p>
    <w:p w:rsidR="00533E3D" w:rsidRPr="00533E3D" w:rsidRDefault="00533E3D" w:rsidP="00533E3D">
      <w:r w:rsidRPr="00533E3D">
        <w:t>L’art. 12 co. 2 del DL 176/2022 stabilisce inoltre che il quarto comma dell’art. 78 del DL 104/2020, che</w:t>
      </w:r>
    </w:p>
    <w:p w:rsidR="00533E3D" w:rsidRPr="00533E3D" w:rsidRDefault="00533E3D" w:rsidP="00533E3D">
      <w:r w:rsidRPr="00533E3D">
        <w:t>subordina l’efficacia dell’agevolazione di cui all’art. 78 co. 3 del DL 104/2020 all’autorizzazione della</w:t>
      </w:r>
    </w:p>
    <w:p w:rsidR="00533E3D" w:rsidRPr="00533E3D" w:rsidRDefault="00533E3D" w:rsidP="00533E3D">
      <w:r w:rsidRPr="00533E3D">
        <w:t>Commissione europea, non trova applicazione per l’esenzione dalla seconda rata IMU del 2022.</w:t>
      </w:r>
    </w:p>
    <w:p w:rsidR="00533E3D" w:rsidRPr="00533E3D" w:rsidRDefault="00533E3D" w:rsidP="00533E3D">
      <w:pPr>
        <w:rPr>
          <w:b/>
          <w:bCs/>
        </w:rPr>
      </w:pPr>
      <w:r w:rsidRPr="00533E3D">
        <w:rPr>
          <w:b/>
          <w:bCs/>
        </w:rPr>
        <w:t>9 PROROGA DELL’EFFETTUAZIONE DEI VERSAMENTI SOSPESI NEL</w:t>
      </w:r>
    </w:p>
    <w:p w:rsidR="00533E3D" w:rsidRPr="00533E3D" w:rsidRDefault="00533E3D" w:rsidP="00533E3D">
      <w:pPr>
        <w:rPr>
          <w:b/>
          <w:bCs/>
        </w:rPr>
      </w:pPr>
      <w:r w:rsidRPr="00533E3D">
        <w:rPr>
          <w:b/>
          <w:bCs/>
        </w:rPr>
        <w:t>SETTORE DELLO SPORT</w:t>
      </w:r>
    </w:p>
    <w:p w:rsidR="00533E3D" w:rsidRPr="00533E3D" w:rsidRDefault="00533E3D" w:rsidP="00533E3D">
      <w:r w:rsidRPr="00533E3D">
        <w:t>L’art. 13 del DL 176/2022 interviene sulla sospensione dei versamenti disposta dall’art. 1 co. 923 -</w:t>
      </w:r>
    </w:p>
    <w:p w:rsidR="00533E3D" w:rsidRPr="00533E3D" w:rsidRDefault="00533E3D" w:rsidP="00533E3D">
      <w:r w:rsidRPr="00533E3D">
        <w:t>924 della L. 234/2022, stabilita fino al 30.11.2022 dall’art. 7 co. 3-</w:t>
      </w:r>
      <w:r w:rsidRPr="00533E3D">
        <w:rPr>
          <w:i/>
          <w:iCs/>
        </w:rPr>
        <w:t xml:space="preserve">bis </w:t>
      </w:r>
      <w:r w:rsidRPr="00533E3D">
        <w:t>e 3-</w:t>
      </w:r>
      <w:r w:rsidRPr="00533E3D">
        <w:rPr>
          <w:i/>
          <w:iCs/>
        </w:rPr>
        <w:t xml:space="preserve">ter </w:t>
      </w:r>
      <w:r w:rsidRPr="00533E3D">
        <w:t>del DL 17/2022 e</w:t>
      </w:r>
    </w:p>
    <w:p w:rsidR="00533E3D" w:rsidRPr="00533E3D" w:rsidRDefault="00533E3D" w:rsidP="00533E3D">
      <w:r w:rsidRPr="00533E3D">
        <w:t>dall’art. 39 co. 1-</w:t>
      </w:r>
      <w:r w:rsidRPr="00533E3D">
        <w:rPr>
          <w:i/>
          <w:iCs/>
        </w:rPr>
        <w:t xml:space="preserve">bis </w:t>
      </w:r>
      <w:r w:rsidRPr="00533E3D">
        <w:t>del DL 50/2022, prorogando al 22.12.2022 l’effettuazione dei versamenti sospesi.</w:t>
      </w:r>
    </w:p>
    <w:p w:rsidR="00533E3D" w:rsidRPr="00533E3D" w:rsidRDefault="00533E3D" w:rsidP="00533E3D">
      <w:pPr>
        <w:rPr>
          <w:b/>
          <w:bCs/>
        </w:rPr>
      </w:pPr>
      <w:r w:rsidRPr="00533E3D">
        <w:rPr>
          <w:b/>
          <w:bCs/>
        </w:rPr>
        <w:t>9.1 AMBITO SOGGETTIVO</w:t>
      </w:r>
    </w:p>
    <w:p w:rsidR="00533E3D" w:rsidRPr="00533E3D" w:rsidRDefault="00533E3D" w:rsidP="00533E3D">
      <w:r w:rsidRPr="00533E3D">
        <w:t>La misura agevolativa in esame trova applicazione nei confronti delle federazioni sportive nazionali,</w:t>
      </w:r>
    </w:p>
    <w:p w:rsidR="00533E3D" w:rsidRPr="00533E3D" w:rsidRDefault="00533E3D" w:rsidP="00533E3D">
      <w:r w:rsidRPr="00533E3D">
        <w:t>delle discipline sportive associate, degli enti di promozione sportiva e delle associazioni e società</w:t>
      </w:r>
    </w:p>
    <w:p w:rsidR="00533E3D" w:rsidRPr="00533E3D" w:rsidRDefault="00533E3D" w:rsidP="00533E3D">
      <w:r w:rsidRPr="00533E3D">
        <w:t>sportive professionistiche e dilettantistiche che:</w:t>
      </w:r>
    </w:p>
    <w:p w:rsidR="00533E3D" w:rsidRPr="00533E3D" w:rsidRDefault="00533E3D" w:rsidP="00FF79ED">
      <w:pPr>
        <w:pStyle w:val="Paragrafoelenco"/>
        <w:numPr>
          <w:ilvl w:val="0"/>
          <w:numId w:val="8"/>
        </w:numPr>
      </w:pPr>
      <w:r w:rsidRPr="00533E3D">
        <w:lastRenderedPageBreak/>
        <w:t>hanno il domicilio fiscale, la sede legale o la sede operativa nel territorio dello Stato;</w:t>
      </w:r>
    </w:p>
    <w:p w:rsidR="00533E3D" w:rsidRPr="00533E3D" w:rsidRDefault="00533E3D" w:rsidP="00FF79ED">
      <w:pPr>
        <w:pStyle w:val="Paragrafoelenco"/>
        <w:numPr>
          <w:ilvl w:val="0"/>
          <w:numId w:val="8"/>
        </w:numPr>
      </w:pPr>
      <w:r w:rsidRPr="00533E3D">
        <w:t>operano nell’ambito di competizioni sportive in corso di svolgimento.</w:t>
      </w:r>
    </w:p>
    <w:p w:rsidR="00533E3D" w:rsidRPr="00533E3D" w:rsidRDefault="00533E3D" w:rsidP="00533E3D">
      <w:pPr>
        <w:rPr>
          <w:b/>
          <w:bCs/>
        </w:rPr>
      </w:pPr>
      <w:r w:rsidRPr="00533E3D">
        <w:rPr>
          <w:b/>
          <w:bCs/>
        </w:rPr>
        <w:t>9.2 VERSAMENTI SOSPESI</w:t>
      </w:r>
    </w:p>
    <w:p w:rsidR="00533E3D" w:rsidRPr="00533E3D" w:rsidRDefault="00533E3D" w:rsidP="00533E3D">
      <w:r w:rsidRPr="00533E3D">
        <w:t>Sono sospesi fino al 30.11.2022 i termini relativi ai versamenti:</w:t>
      </w:r>
    </w:p>
    <w:p w:rsidR="00533E3D" w:rsidRPr="00533E3D" w:rsidRDefault="00533E3D" w:rsidP="002B41FE">
      <w:pPr>
        <w:pStyle w:val="Paragrafoelenco"/>
        <w:numPr>
          <w:ilvl w:val="0"/>
          <w:numId w:val="8"/>
        </w:numPr>
      </w:pPr>
      <w:r w:rsidRPr="00533E3D">
        <w:t>delle ritenute alla fonte sui redditi di lavoro dipendente e sui redditi assimilati a quelli di lavoro</w:t>
      </w:r>
      <w:r w:rsidR="00FF79ED">
        <w:t xml:space="preserve"> </w:t>
      </w:r>
      <w:r w:rsidRPr="00533E3D">
        <w:t>dipendente (di cui agli artt. 23 e 24 del DPR 600/73), che i predetti soggetti operano in qualità</w:t>
      </w:r>
      <w:r w:rsidR="00FF79ED">
        <w:t xml:space="preserve"> </w:t>
      </w:r>
      <w:r w:rsidRPr="00533E3D">
        <w:t>di sostituti d’imposta;</w:t>
      </w:r>
    </w:p>
    <w:p w:rsidR="00533E3D" w:rsidRPr="00533E3D" w:rsidRDefault="00533E3D" w:rsidP="00563CA9">
      <w:pPr>
        <w:pStyle w:val="Paragrafoelenco"/>
        <w:numPr>
          <w:ilvl w:val="0"/>
          <w:numId w:val="8"/>
        </w:numPr>
      </w:pPr>
      <w:r w:rsidRPr="00533E3D">
        <w:t>dei contributi previdenziali e assistenziali e dei premi per l’assicurazione obbligatoria (nonché i</w:t>
      </w:r>
      <w:r w:rsidR="00FF79ED">
        <w:t xml:space="preserve"> </w:t>
      </w:r>
      <w:r w:rsidRPr="00533E3D">
        <w:t>termini per i relativi adempimenti);</w:t>
      </w:r>
    </w:p>
    <w:p w:rsidR="00533E3D" w:rsidRPr="00533E3D" w:rsidRDefault="00533E3D" w:rsidP="00FF79ED">
      <w:pPr>
        <w:pStyle w:val="Paragrafoelenco"/>
        <w:numPr>
          <w:ilvl w:val="0"/>
          <w:numId w:val="8"/>
        </w:numPr>
      </w:pPr>
      <w:r w:rsidRPr="00533E3D">
        <w:t>dell’IVA;</w:t>
      </w:r>
    </w:p>
    <w:p w:rsidR="00533E3D" w:rsidRPr="00533E3D" w:rsidRDefault="00533E3D" w:rsidP="00FF79ED">
      <w:pPr>
        <w:pStyle w:val="Paragrafoelenco"/>
        <w:numPr>
          <w:ilvl w:val="0"/>
          <w:numId w:val="8"/>
        </w:numPr>
      </w:pPr>
      <w:r w:rsidRPr="00533E3D">
        <w:t>delle imposte sui redditi.</w:t>
      </w:r>
    </w:p>
    <w:p w:rsidR="00533E3D" w:rsidRPr="00533E3D" w:rsidRDefault="00533E3D" w:rsidP="00533E3D">
      <w:pPr>
        <w:rPr>
          <w:b/>
          <w:bCs/>
        </w:rPr>
      </w:pPr>
      <w:r w:rsidRPr="00533E3D">
        <w:rPr>
          <w:b/>
          <w:bCs/>
        </w:rPr>
        <w:t>9.3 EFFETTUAZIONE DEI VERSAMENTI SOSPESI</w:t>
      </w:r>
    </w:p>
    <w:p w:rsidR="00533E3D" w:rsidRPr="00533E3D" w:rsidRDefault="00533E3D" w:rsidP="00533E3D">
      <w:r w:rsidRPr="00533E3D">
        <w:t>I versamenti sospesi, comprensivi delle addizionali regionali e comunali, dovranno essere effettuati,</w:t>
      </w:r>
    </w:p>
    <w:p w:rsidR="00533E3D" w:rsidRPr="00533E3D" w:rsidRDefault="00533E3D" w:rsidP="00533E3D">
      <w:r w:rsidRPr="00533E3D">
        <w:t>senza applicazione di sanzioni e interessi, in un’unica soluzione entro il 22.12.2022 (in luogo del</w:t>
      </w:r>
    </w:p>
    <w:p w:rsidR="00533E3D" w:rsidRPr="00533E3D" w:rsidRDefault="00533E3D" w:rsidP="00533E3D">
      <w:r w:rsidRPr="00533E3D">
        <w:t>precedente termine del 16.12.2022).</w:t>
      </w:r>
    </w:p>
    <w:p w:rsidR="00533E3D" w:rsidRPr="00533E3D" w:rsidRDefault="00533E3D" w:rsidP="00533E3D">
      <w:r w:rsidRPr="00533E3D">
        <w:t>Non è possibile il rimborso di quanto già versato.</w:t>
      </w:r>
    </w:p>
    <w:p w:rsidR="00533E3D" w:rsidRPr="00533E3D" w:rsidRDefault="00533E3D" w:rsidP="00533E3D">
      <w:pPr>
        <w:rPr>
          <w:b/>
          <w:bCs/>
        </w:rPr>
      </w:pPr>
      <w:r w:rsidRPr="00533E3D">
        <w:rPr>
          <w:b/>
          <w:bCs/>
        </w:rPr>
        <w:t>10 CREDITO D’IMPOSTA PER L’ADEGUAMENTO DEGLI STRUMENTI PER</w:t>
      </w:r>
    </w:p>
    <w:p w:rsidR="00533E3D" w:rsidRPr="00533E3D" w:rsidRDefault="00533E3D" w:rsidP="00533E3D">
      <w:pPr>
        <w:rPr>
          <w:b/>
          <w:bCs/>
        </w:rPr>
      </w:pPr>
      <w:r w:rsidRPr="00533E3D">
        <w:rPr>
          <w:b/>
          <w:bCs/>
        </w:rPr>
        <w:t>LA MEMORIZZAZIONE ELETTRONICA E LA TRASMISSIONE TELEMATICA</w:t>
      </w:r>
    </w:p>
    <w:p w:rsidR="00533E3D" w:rsidRPr="00533E3D" w:rsidRDefault="00533E3D" w:rsidP="00533E3D">
      <w:pPr>
        <w:rPr>
          <w:b/>
          <w:bCs/>
        </w:rPr>
      </w:pPr>
      <w:r w:rsidRPr="00533E3D">
        <w:rPr>
          <w:b/>
          <w:bCs/>
        </w:rPr>
        <w:t>DEI CORRISPETTIVI</w:t>
      </w:r>
    </w:p>
    <w:p w:rsidR="00533E3D" w:rsidRPr="00533E3D" w:rsidRDefault="00533E3D" w:rsidP="00533E3D">
      <w:r w:rsidRPr="00533E3D">
        <w:t>L’art. 8 del DL 176/2022 prevede la concessione di un contributo per l’adeguamento, da effettuarsi</w:t>
      </w:r>
    </w:p>
    <w:p w:rsidR="00533E3D" w:rsidRPr="00533E3D" w:rsidRDefault="00533E3D" w:rsidP="00533E3D">
      <w:r w:rsidRPr="00533E3D">
        <w:t>nell’anno 2023, degli strumenti di memorizzazione elettronica e trasmissione telematica dei corrispettivi,</w:t>
      </w:r>
    </w:p>
    <w:p w:rsidR="00533E3D" w:rsidRPr="00533E3D" w:rsidRDefault="00533E3D" w:rsidP="00533E3D">
      <w:r w:rsidRPr="00533E3D">
        <w:t>in ragione delle novità introdotte dall’art. 18 del DL 36/2022. Tale norma ha previsto, tra</w:t>
      </w:r>
    </w:p>
    <w:p w:rsidR="00533E3D" w:rsidRPr="00533E3D" w:rsidRDefault="00533E3D" w:rsidP="00533E3D">
      <w:r w:rsidRPr="00533E3D">
        <w:t>l’altro, l’introduzione della lotteria degli scontrini “istantanea”, nonché alcune modifiche in relazione</w:t>
      </w:r>
    </w:p>
    <w:p w:rsidR="00533E3D" w:rsidRPr="00533E3D" w:rsidRDefault="00533E3D" w:rsidP="00533E3D">
      <w:r w:rsidRPr="00533E3D">
        <w:t>alle modalità di pagamento per la partecipazione alla suddetta lotteria. In particolare, l’art. 18 del</w:t>
      </w:r>
    </w:p>
    <w:p w:rsidR="00533E3D" w:rsidRPr="00533E3D" w:rsidRDefault="00533E3D" w:rsidP="00533E3D">
      <w:r w:rsidRPr="00533E3D">
        <w:t>DL 36/2022 dispone che l’acquisto sia operato con metodi di pagamento elettronico di cui i partecipanti</w:t>
      </w:r>
    </w:p>
    <w:p w:rsidR="00533E3D" w:rsidRPr="00533E3D" w:rsidRDefault="00533E3D" w:rsidP="00533E3D">
      <w:pPr>
        <w:rPr>
          <w:i/>
          <w:iCs/>
        </w:rPr>
      </w:pPr>
      <w:r w:rsidRPr="00533E3D">
        <w:t>(“</w:t>
      </w:r>
      <w:r w:rsidRPr="00533E3D">
        <w:rPr>
          <w:i/>
          <w:iCs/>
        </w:rPr>
        <w:t>persone fisiche maggiorenni residenti nel territorio dello Stato</w:t>
      </w:r>
      <w:r w:rsidRPr="00533E3D">
        <w:t>”) siano titolari, che “</w:t>
      </w:r>
      <w:r w:rsidRPr="00533E3D">
        <w:rPr>
          <w:i/>
          <w:iCs/>
        </w:rPr>
        <w:t>traggano</w:t>
      </w:r>
    </w:p>
    <w:p w:rsidR="00533E3D" w:rsidRPr="00533E3D" w:rsidRDefault="00533E3D" w:rsidP="00533E3D">
      <w:pPr>
        <w:rPr>
          <w:i/>
          <w:iCs/>
        </w:rPr>
      </w:pPr>
      <w:r w:rsidRPr="00533E3D">
        <w:rPr>
          <w:i/>
          <w:iCs/>
        </w:rPr>
        <w:t>fondi detenuti su propri rapporti di credito o debito bancari o su rapporti intestati a componenti</w:t>
      </w:r>
    </w:p>
    <w:p w:rsidR="00533E3D" w:rsidRPr="00533E3D" w:rsidRDefault="00533E3D" w:rsidP="00533E3D">
      <w:pPr>
        <w:rPr>
          <w:i/>
          <w:iCs/>
        </w:rPr>
      </w:pPr>
      <w:r w:rsidRPr="00533E3D">
        <w:rPr>
          <w:i/>
          <w:iCs/>
        </w:rPr>
        <w:t>del proprio nucleo familiare certificato dal proprio stato di famiglia e costituito antecedentemente</w:t>
      </w:r>
    </w:p>
    <w:p w:rsidR="00533E3D" w:rsidRPr="00533E3D" w:rsidRDefault="00533E3D" w:rsidP="00533E3D">
      <w:pPr>
        <w:rPr>
          <w:i/>
          <w:iCs/>
        </w:rPr>
      </w:pPr>
      <w:r w:rsidRPr="00533E3D">
        <w:rPr>
          <w:i/>
          <w:iCs/>
        </w:rPr>
        <w:t xml:space="preserve">alla data di estrazione del premio” </w:t>
      </w:r>
      <w:r w:rsidRPr="00533E3D">
        <w:t xml:space="preserve">ovvero che </w:t>
      </w:r>
      <w:r w:rsidRPr="00533E3D">
        <w:rPr>
          <w:i/>
          <w:iCs/>
        </w:rPr>
        <w:t>“operino in forza di una rappresentanza rilasciata</w:t>
      </w:r>
    </w:p>
    <w:p w:rsidR="00533E3D" w:rsidRPr="00533E3D" w:rsidRDefault="00533E3D" w:rsidP="00533E3D">
      <w:r w:rsidRPr="00533E3D">
        <w:rPr>
          <w:i/>
          <w:iCs/>
        </w:rPr>
        <w:lastRenderedPageBreak/>
        <w:t>antecedentemente alla partecipazione</w:t>
      </w:r>
      <w:r w:rsidRPr="00533E3D">
        <w:t>”.</w:t>
      </w:r>
    </w:p>
    <w:p w:rsidR="00533E3D" w:rsidRPr="00533E3D" w:rsidRDefault="00533E3D" w:rsidP="00533E3D">
      <w:pPr>
        <w:rPr>
          <w:b/>
          <w:bCs/>
        </w:rPr>
      </w:pPr>
      <w:r w:rsidRPr="00533E3D">
        <w:rPr>
          <w:b/>
          <w:bCs/>
        </w:rPr>
        <w:t>10.1 AMMONTARE DEL CREDITO D’IMPOSTA</w:t>
      </w:r>
    </w:p>
    <w:p w:rsidR="00533E3D" w:rsidRPr="00533E3D" w:rsidRDefault="00533E3D" w:rsidP="00533E3D">
      <w:r w:rsidRPr="00533E3D">
        <w:t>Il contributo per l’adeguamento dei registratori telematici verrà concesso sotto forma di credito</w:t>
      </w:r>
    </w:p>
    <w:p w:rsidR="00533E3D" w:rsidRPr="00533E3D" w:rsidRDefault="00533E3D" w:rsidP="00533E3D">
      <w:r w:rsidRPr="00533E3D">
        <w:t>d’imposta e ammonterà al 100% della spesa sostenuta, entro un limite massimo di 50,00 euro per</w:t>
      </w:r>
    </w:p>
    <w:p w:rsidR="00533E3D" w:rsidRPr="00533E3D" w:rsidRDefault="00533E3D" w:rsidP="00533E3D">
      <w:r w:rsidRPr="00533E3D">
        <w:t>ogni strumento.</w:t>
      </w:r>
    </w:p>
    <w:p w:rsidR="00533E3D" w:rsidRPr="00533E3D" w:rsidRDefault="00533E3D" w:rsidP="00533E3D">
      <w:r w:rsidRPr="00533E3D">
        <w:t>A copertura della misura, è previsto lo stanziamento di 80 milioni di euro.</w:t>
      </w:r>
    </w:p>
    <w:p w:rsidR="00533E3D" w:rsidRPr="00533E3D" w:rsidRDefault="00533E3D" w:rsidP="00533E3D">
      <w:pPr>
        <w:rPr>
          <w:b/>
          <w:bCs/>
        </w:rPr>
      </w:pPr>
      <w:r w:rsidRPr="00533E3D">
        <w:rPr>
          <w:b/>
          <w:bCs/>
        </w:rPr>
        <w:t>10.2 UTILIZZO DEL CREDITO D’IMPOSTA</w:t>
      </w:r>
    </w:p>
    <w:p w:rsidR="00533E3D" w:rsidRPr="00533E3D" w:rsidRDefault="00533E3D" w:rsidP="00533E3D">
      <w:r w:rsidRPr="00533E3D">
        <w:t>Il credito potrà essere utilizzato in compensazione mediante il modello F24 (ai sensi dell’art. 17 del</w:t>
      </w:r>
    </w:p>
    <w:p w:rsidR="00533E3D" w:rsidRPr="00533E3D" w:rsidRDefault="00533E3D" w:rsidP="00533E3D">
      <w:proofErr w:type="spellStart"/>
      <w:r w:rsidRPr="00533E3D">
        <w:t>DLgs</w:t>
      </w:r>
      <w:proofErr w:type="spellEnd"/>
      <w:r w:rsidRPr="00533E3D">
        <w:t>. 241/97) e non sarà soggetto alle limitazioni annue (di cui all’art. 34 della L. 388/2000 e</w:t>
      </w:r>
    </w:p>
    <w:p w:rsidR="00533E3D" w:rsidRPr="00533E3D" w:rsidRDefault="00533E3D" w:rsidP="00533E3D">
      <w:r w:rsidRPr="00533E3D">
        <w:t>all’art. 1 co. 53 della L. 244/2007).</w:t>
      </w:r>
    </w:p>
    <w:p w:rsidR="00533E3D" w:rsidRPr="00533E3D" w:rsidRDefault="00533E3D" w:rsidP="00533E3D">
      <w:r w:rsidRPr="00533E3D">
        <w:t>La fruizione verrà consentita a decorrere dalla prima liquidazione IVA periodica successiva al mese</w:t>
      </w:r>
    </w:p>
    <w:p w:rsidR="00533E3D" w:rsidRPr="00533E3D" w:rsidRDefault="00533E3D" w:rsidP="00533E3D">
      <w:r w:rsidRPr="00533E3D">
        <w:t>in cui la fattura relativa all’adeguamento degli strumenti è stata annotata nel registro degli acquisti.</w:t>
      </w:r>
    </w:p>
    <w:p w:rsidR="00533E3D" w:rsidRPr="00533E3D" w:rsidRDefault="00533E3D" w:rsidP="00533E3D">
      <w:pPr>
        <w:rPr>
          <w:i/>
          <w:iCs/>
        </w:rPr>
      </w:pPr>
      <w:r w:rsidRPr="00533E3D">
        <w:t>Va sottolineato che il pagamento del corrispettivo di tale fattura dovrà essere eseguito “</w:t>
      </w:r>
      <w:r w:rsidRPr="00533E3D">
        <w:rPr>
          <w:i/>
          <w:iCs/>
        </w:rPr>
        <w:t>con</w:t>
      </w:r>
    </w:p>
    <w:p w:rsidR="00533E3D" w:rsidRPr="00533E3D" w:rsidRDefault="00533E3D" w:rsidP="00533E3D">
      <w:r w:rsidRPr="00533E3D">
        <w:rPr>
          <w:i/>
          <w:iCs/>
        </w:rPr>
        <w:t>modalità tracciabile</w:t>
      </w:r>
      <w:r w:rsidRPr="00533E3D">
        <w:t>”.</w:t>
      </w:r>
    </w:p>
    <w:p w:rsidR="00533E3D" w:rsidRPr="00533E3D" w:rsidRDefault="00533E3D" w:rsidP="00533E3D">
      <w:pPr>
        <w:rPr>
          <w:b/>
          <w:bCs/>
        </w:rPr>
      </w:pPr>
      <w:r w:rsidRPr="00533E3D">
        <w:rPr>
          <w:b/>
          <w:bCs/>
        </w:rPr>
        <w:t>10.3 PROVVEDIMENTO ATTUATIVO</w:t>
      </w:r>
    </w:p>
    <w:p w:rsidR="00533E3D" w:rsidRPr="00533E3D" w:rsidRDefault="00533E3D" w:rsidP="00533E3D">
      <w:r w:rsidRPr="00533E3D">
        <w:t>Le modalità di attuazione della disposizione in esame verranno definite con un successivo provvedimento</w:t>
      </w:r>
    </w:p>
    <w:p w:rsidR="00533E3D" w:rsidRPr="00533E3D" w:rsidRDefault="00533E3D" w:rsidP="00533E3D">
      <w:r w:rsidRPr="00533E3D">
        <w:t>dell’Agenzia delle Entrate.</w:t>
      </w:r>
    </w:p>
    <w:p w:rsidR="00533E3D" w:rsidRPr="00533E3D" w:rsidRDefault="00533E3D" w:rsidP="00533E3D">
      <w:pPr>
        <w:rPr>
          <w:b/>
          <w:bCs/>
        </w:rPr>
      </w:pPr>
      <w:bookmarkStart w:id="0" w:name="_GoBack"/>
      <w:r w:rsidRPr="00533E3D">
        <w:rPr>
          <w:b/>
          <w:bCs/>
        </w:rPr>
        <w:t>11 ATTIVITÀ DI TRASPORTO DI PERSONE E DI MERCI - CONCESSIONE DI</w:t>
      </w:r>
    </w:p>
    <w:p w:rsidR="00533E3D" w:rsidRPr="00533E3D" w:rsidRDefault="00533E3D" w:rsidP="00533E3D">
      <w:pPr>
        <w:rPr>
          <w:b/>
          <w:bCs/>
        </w:rPr>
      </w:pPr>
      <w:r w:rsidRPr="00533E3D">
        <w:rPr>
          <w:b/>
          <w:bCs/>
        </w:rPr>
        <w:t>CONTRIBUTI</w:t>
      </w:r>
    </w:p>
    <w:p w:rsidR="00533E3D" w:rsidRPr="00533E3D" w:rsidRDefault="00533E3D" w:rsidP="00533E3D">
      <w:r w:rsidRPr="00533E3D">
        <w:t>Al fine di mitigare gli effetti economici derivanti dagli aumenti eccezionali dei prezzi dei carburanti,</w:t>
      </w:r>
    </w:p>
    <w:p w:rsidR="00533E3D" w:rsidRPr="00533E3D" w:rsidRDefault="00533E3D" w:rsidP="00533E3D">
      <w:r w:rsidRPr="00533E3D">
        <w:t>l’art. 14 del DL 144/2022 (c.d. “Aiuti-</w:t>
      </w:r>
      <w:r w:rsidRPr="00533E3D">
        <w:rPr>
          <w:i/>
          <w:iCs/>
        </w:rPr>
        <w:t>ter</w:t>
      </w:r>
      <w:r w:rsidRPr="00533E3D">
        <w:t>”) ha destinato:</w:t>
      </w:r>
    </w:p>
    <w:p w:rsidR="00533E3D" w:rsidRPr="00533E3D" w:rsidRDefault="00533E3D" w:rsidP="00FB4579">
      <w:pPr>
        <w:pStyle w:val="Paragrafoelenco"/>
        <w:numPr>
          <w:ilvl w:val="0"/>
          <w:numId w:val="8"/>
        </w:numPr>
      </w:pPr>
      <w:r w:rsidRPr="00533E3D">
        <w:t>15 milioni di euro al sostegno del settore dei servizi di trasporto di persone su strada resi ai</w:t>
      </w:r>
      <w:r w:rsidR="00FF79ED">
        <w:t xml:space="preserve"> </w:t>
      </w:r>
      <w:r w:rsidRPr="00533E3D">
        <w:t xml:space="preserve">sensi del </w:t>
      </w:r>
      <w:proofErr w:type="spellStart"/>
      <w:r w:rsidRPr="00533E3D">
        <w:t>DLgs</w:t>
      </w:r>
      <w:proofErr w:type="spellEnd"/>
      <w:r w:rsidRPr="00533E3D">
        <w:t>. 285/2005, ovvero sulla base di autorizzazioni rilasciate dal Ministero delle Infrastrutture</w:t>
      </w:r>
      <w:r w:rsidR="00FF79ED">
        <w:t xml:space="preserve"> </w:t>
      </w:r>
      <w:r w:rsidRPr="00533E3D">
        <w:t>e della mobilità sostenibili ai sensi del regolamento del Parlamento europeo e del</w:t>
      </w:r>
      <w:r w:rsidR="00FF79ED">
        <w:t xml:space="preserve"> </w:t>
      </w:r>
      <w:r w:rsidRPr="00533E3D">
        <w:t>Consiglio 21.10.2009 n. 1073, ovvero sulla base di autorizzazioni rilasciate dalle regioni e dagli</w:t>
      </w:r>
      <w:r w:rsidR="00FF79ED">
        <w:t xml:space="preserve"> </w:t>
      </w:r>
      <w:r w:rsidRPr="00533E3D">
        <w:t xml:space="preserve">enti locali ai sensi delle norme regionali di attuazione del </w:t>
      </w:r>
      <w:proofErr w:type="spellStart"/>
      <w:r w:rsidRPr="00533E3D">
        <w:t>DLgs</w:t>
      </w:r>
      <w:proofErr w:type="spellEnd"/>
      <w:r w:rsidRPr="00533E3D">
        <w:t>. 422/97, nonché dei servizi</w:t>
      </w:r>
      <w:r w:rsidR="00FF79ED">
        <w:t xml:space="preserve"> </w:t>
      </w:r>
      <w:r w:rsidRPr="00533E3D">
        <w:t>di trasporto di persone su strada resi ai sensi della L. 218/2003;</w:t>
      </w:r>
    </w:p>
    <w:p w:rsidR="00533E3D" w:rsidRPr="00533E3D" w:rsidRDefault="00533E3D" w:rsidP="00FE2E65">
      <w:pPr>
        <w:pStyle w:val="Paragrafoelenco"/>
        <w:numPr>
          <w:ilvl w:val="0"/>
          <w:numId w:val="8"/>
        </w:numPr>
      </w:pPr>
      <w:r w:rsidRPr="00533E3D">
        <w:t>85 milioni di euro al sostegno del settore dell’autotrasporto di merci (ai sensi dell’art. 24-</w:t>
      </w:r>
      <w:r w:rsidRPr="00FF79ED">
        <w:rPr>
          <w:i/>
          <w:iCs/>
        </w:rPr>
        <w:t xml:space="preserve">ter </w:t>
      </w:r>
      <w:r w:rsidRPr="00533E3D">
        <w:t>co.</w:t>
      </w:r>
      <w:r w:rsidR="00FF79ED">
        <w:t xml:space="preserve"> </w:t>
      </w:r>
      <w:r w:rsidRPr="00533E3D">
        <w:t xml:space="preserve">2 </w:t>
      </w:r>
      <w:proofErr w:type="spellStart"/>
      <w:r w:rsidRPr="00533E3D">
        <w:t>lett</w:t>
      </w:r>
      <w:proofErr w:type="spellEnd"/>
      <w:r w:rsidRPr="00533E3D">
        <w:t xml:space="preserve">. a) del </w:t>
      </w:r>
      <w:proofErr w:type="spellStart"/>
      <w:r w:rsidRPr="00533E3D">
        <w:t>DLgs</w:t>
      </w:r>
      <w:proofErr w:type="spellEnd"/>
      <w:r w:rsidRPr="00533E3D">
        <w:t>. 504/95).</w:t>
      </w:r>
    </w:p>
    <w:p w:rsidR="00533E3D" w:rsidRPr="00533E3D" w:rsidRDefault="00533E3D" w:rsidP="00533E3D">
      <w:r w:rsidRPr="00533E3D">
        <w:t>Al riguardo, l’art. 7 del DL 176/2022 ha stabilito che:</w:t>
      </w:r>
    </w:p>
    <w:p w:rsidR="00533E3D" w:rsidRPr="00533E3D" w:rsidRDefault="00533E3D" w:rsidP="00B7133E">
      <w:pPr>
        <w:pStyle w:val="Paragrafoelenco"/>
        <w:numPr>
          <w:ilvl w:val="0"/>
          <w:numId w:val="8"/>
        </w:numPr>
      </w:pPr>
      <w:r w:rsidRPr="00533E3D">
        <w:lastRenderedPageBreak/>
        <w:t>i suddetti contributi destinati al sostegno del settore dell’autotrasporto di merci sono erogati</w:t>
      </w:r>
      <w:r w:rsidR="00FF79ED">
        <w:t xml:space="preserve"> </w:t>
      </w:r>
      <w:r w:rsidRPr="00533E3D">
        <w:t>esclusivamente alle imprese aventi sede legale o stabile organizzazione in Italia;</w:t>
      </w:r>
    </w:p>
    <w:p w:rsidR="00533E3D" w:rsidRPr="00533E3D" w:rsidRDefault="00533E3D" w:rsidP="00EE45B0">
      <w:pPr>
        <w:pStyle w:val="Paragrafoelenco"/>
        <w:numPr>
          <w:ilvl w:val="0"/>
          <w:numId w:val="8"/>
        </w:numPr>
      </w:pPr>
      <w:r w:rsidRPr="00533E3D">
        <w:t>i contributi di cui al suddetto art. 14 del DL 144/2022 si applicano nel rispetto della normativa</w:t>
      </w:r>
      <w:r w:rsidR="00FF79ED">
        <w:t xml:space="preserve"> </w:t>
      </w:r>
      <w:r w:rsidRPr="00533E3D">
        <w:t>europea in materia di aiuti di Stato.</w:t>
      </w:r>
    </w:p>
    <w:p w:rsidR="00533E3D" w:rsidRPr="00533E3D" w:rsidRDefault="00533E3D" w:rsidP="00533E3D">
      <w:pPr>
        <w:rPr>
          <w:b/>
          <w:bCs/>
          <w:i/>
          <w:iCs/>
        </w:rPr>
      </w:pPr>
      <w:r w:rsidRPr="00533E3D">
        <w:rPr>
          <w:b/>
          <w:bCs/>
          <w:i/>
          <w:iCs/>
        </w:rPr>
        <w:t>Disposizioni attuative</w:t>
      </w:r>
    </w:p>
    <w:p w:rsidR="00533E3D" w:rsidRPr="00533E3D" w:rsidRDefault="00533E3D" w:rsidP="00533E3D">
      <w:r w:rsidRPr="00533E3D">
        <w:t>Le disposizioni attuative della disciplina in esame saranno stabilite con decreti del Ministro delle</w:t>
      </w:r>
    </w:p>
    <w:p w:rsidR="00533E3D" w:rsidRPr="00533E3D" w:rsidRDefault="00533E3D" w:rsidP="00533E3D">
      <w:r w:rsidRPr="00533E3D">
        <w:t>Infrastrutture e dei trasporti.</w:t>
      </w:r>
    </w:p>
    <w:bookmarkEnd w:id="0"/>
    <w:p w:rsidR="00533E3D" w:rsidRPr="00533E3D" w:rsidRDefault="00533E3D" w:rsidP="00533E3D">
      <w:pPr>
        <w:rPr>
          <w:b/>
          <w:bCs/>
        </w:rPr>
      </w:pPr>
      <w:r w:rsidRPr="00533E3D">
        <w:rPr>
          <w:b/>
          <w:bCs/>
        </w:rPr>
        <w:t>12 CONTRIBUTI PER ENTI CHE GESTISCONO IMPIANTI SPORTIVI E PISCINE</w:t>
      </w:r>
    </w:p>
    <w:p w:rsidR="00533E3D" w:rsidRPr="00533E3D" w:rsidRDefault="00533E3D" w:rsidP="00533E3D">
      <w:r w:rsidRPr="00533E3D">
        <w:t>L’art. 3 co. 11 del DL 176/2022 estende il contributo a fondo perduto previsto dall’art. 7 del DL</w:t>
      </w:r>
    </w:p>
    <w:p w:rsidR="00533E3D" w:rsidRPr="00533E3D" w:rsidRDefault="00533E3D" w:rsidP="00533E3D">
      <w:r w:rsidRPr="00533E3D">
        <w:t>144/2022 in favore di associazioni e società sportive dilettantistiche, discipline sportive, enti di promozione</w:t>
      </w:r>
    </w:p>
    <w:p w:rsidR="00533E3D" w:rsidRPr="00533E3D" w:rsidRDefault="00533E3D" w:rsidP="00533E3D">
      <w:r w:rsidRPr="00533E3D">
        <w:t>sportiva e federazioni sportive che gestiscono impianti sportivi e piscine anche al CONI</w:t>
      </w:r>
    </w:p>
    <w:p w:rsidR="00533E3D" w:rsidRPr="00533E3D" w:rsidRDefault="00533E3D" w:rsidP="00533E3D">
      <w:r w:rsidRPr="00533E3D">
        <w:t xml:space="preserve">(Comitato olimpico nazionale italiano), al CIP (Comitato italiano </w:t>
      </w:r>
      <w:proofErr w:type="spellStart"/>
      <w:r w:rsidRPr="00533E3D">
        <w:t>paralimpico</w:t>
      </w:r>
      <w:proofErr w:type="spellEnd"/>
      <w:r w:rsidRPr="00533E3D">
        <w:t>) e alla società Sport e</w:t>
      </w:r>
    </w:p>
    <w:p w:rsidR="00533E3D" w:rsidRPr="00533E3D" w:rsidRDefault="00533E3D" w:rsidP="00533E3D">
      <w:r w:rsidRPr="00533E3D">
        <w:t>Salute spa.</w:t>
      </w:r>
    </w:p>
    <w:p w:rsidR="00533E3D" w:rsidRPr="00533E3D" w:rsidRDefault="00533E3D" w:rsidP="00533E3D">
      <w:r w:rsidRPr="00533E3D">
        <w:t>Sono altresì incrementate le risorse finanziarie stanziate.</w:t>
      </w:r>
    </w:p>
    <w:p w:rsidR="00533E3D" w:rsidRPr="00533E3D" w:rsidRDefault="00533E3D" w:rsidP="00533E3D">
      <w:pPr>
        <w:rPr>
          <w:b/>
          <w:bCs/>
        </w:rPr>
      </w:pPr>
      <w:r w:rsidRPr="00533E3D">
        <w:rPr>
          <w:b/>
          <w:bCs/>
        </w:rPr>
        <w:t>13 CONTRIBUTI PER ENTI CHE PRESTANO SERVIZI IN FAVORE DI ANZIANI</w:t>
      </w:r>
    </w:p>
    <w:p w:rsidR="00533E3D" w:rsidRPr="00533E3D" w:rsidRDefault="00533E3D" w:rsidP="00533E3D">
      <w:r w:rsidRPr="00533E3D">
        <w:t>L’art. 3 co. 12 del DL 176/2022 integra l’art. 8 del DL 144/2022 convertito che ha introdotto contributi</w:t>
      </w:r>
    </w:p>
    <w:p w:rsidR="00533E3D" w:rsidRPr="00533E3D" w:rsidRDefault="00533E3D" w:rsidP="00533E3D">
      <w:r w:rsidRPr="00533E3D">
        <w:t>straordinari in favore degli enti del Terzo settore a fronte dei maggiori oneri sostenuti per</w:t>
      </w:r>
    </w:p>
    <w:p w:rsidR="00533E3D" w:rsidRPr="00533E3D" w:rsidRDefault="00533E3D" w:rsidP="00533E3D">
      <w:r w:rsidRPr="00533E3D">
        <w:t>l’energia elettrica e il gas. Oltre ad incrementare le risorse precedentemente stanziate, viene introdotto</w:t>
      </w:r>
    </w:p>
    <w:p w:rsidR="00533E3D" w:rsidRPr="00533E3D" w:rsidRDefault="00533E3D" w:rsidP="00533E3D">
      <w:r w:rsidRPr="00533E3D">
        <w:t>un ulteriore contributo riservato agli enti di seguito indicati, che erogano servizi socio-sanitari</w:t>
      </w:r>
    </w:p>
    <w:p w:rsidR="00533E3D" w:rsidRPr="00533E3D" w:rsidRDefault="00533E3D" w:rsidP="00533E3D">
      <w:r w:rsidRPr="00533E3D">
        <w:t>e socio-assistenziali in regime semiresidenziale e residenziale in favore di anziani:</w:t>
      </w:r>
    </w:p>
    <w:p w:rsidR="00533E3D" w:rsidRPr="00533E3D" w:rsidRDefault="00533E3D" w:rsidP="00FF79ED">
      <w:pPr>
        <w:pStyle w:val="Paragrafoelenco"/>
        <w:numPr>
          <w:ilvl w:val="0"/>
          <w:numId w:val="8"/>
        </w:numPr>
      </w:pPr>
      <w:r w:rsidRPr="00533E3D">
        <w:t>enti del Terzo settore iscritti nel Registro unico nazionale del Terzo settore (RUNTS);</w:t>
      </w:r>
    </w:p>
    <w:p w:rsidR="00533E3D" w:rsidRPr="00533E3D" w:rsidRDefault="00533E3D" w:rsidP="00632D0A">
      <w:pPr>
        <w:pStyle w:val="Paragrafoelenco"/>
        <w:numPr>
          <w:ilvl w:val="0"/>
          <w:numId w:val="8"/>
        </w:numPr>
      </w:pPr>
      <w:r w:rsidRPr="00533E3D">
        <w:t>organizzazioni di volontariato (ODV) e associazioni di promozione sociale (APS) coinvolte nel</w:t>
      </w:r>
      <w:r w:rsidR="00FF79ED">
        <w:t xml:space="preserve"> </w:t>
      </w:r>
      <w:r w:rsidRPr="00533E3D">
        <w:t>processo di trasmigrazione al RUNTS;</w:t>
      </w:r>
    </w:p>
    <w:p w:rsidR="00533E3D" w:rsidRPr="00533E3D" w:rsidRDefault="00533E3D" w:rsidP="00FF79ED">
      <w:pPr>
        <w:pStyle w:val="Paragrafoelenco"/>
        <w:numPr>
          <w:ilvl w:val="0"/>
          <w:numId w:val="8"/>
        </w:numPr>
      </w:pPr>
      <w:r w:rsidRPr="00533E3D">
        <w:t>ONLUS iscritte nell’Anagrafe tenuta dall’Agenzia delle Entrate;</w:t>
      </w:r>
    </w:p>
    <w:p w:rsidR="00533E3D" w:rsidRPr="00533E3D" w:rsidRDefault="00533E3D" w:rsidP="00FF79ED">
      <w:pPr>
        <w:pStyle w:val="Paragrafoelenco"/>
        <w:numPr>
          <w:ilvl w:val="0"/>
          <w:numId w:val="8"/>
        </w:numPr>
      </w:pPr>
      <w:r w:rsidRPr="00533E3D">
        <w:t xml:space="preserve">fondazioni, associazioni, aziende di servizi alla persona di cui al </w:t>
      </w:r>
      <w:proofErr w:type="spellStart"/>
      <w:r w:rsidRPr="00533E3D">
        <w:t>DLgs</w:t>
      </w:r>
      <w:proofErr w:type="spellEnd"/>
      <w:r w:rsidRPr="00533E3D">
        <w:t>. 4.5.2001 n. 207;</w:t>
      </w:r>
    </w:p>
    <w:p w:rsidR="00533E3D" w:rsidRPr="00533E3D" w:rsidRDefault="00533E3D" w:rsidP="00FF79ED">
      <w:pPr>
        <w:pStyle w:val="Paragrafoelenco"/>
        <w:numPr>
          <w:ilvl w:val="0"/>
          <w:numId w:val="8"/>
        </w:numPr>
      </w:pPr>
      <w:r w:rsidRPr="00533E3D">
        <w:t>enti religiosi civilmente riconosciuti.</w:t>
      </w:r>
    </w:p>
    <w:p w:rsidR="00533E3D" w:rsidRPr="00533E3D" w:rsidRDefault="00533E3D" w:rsidP="00533E3D">
      <w:r w:rsidRPr="00533E3D">
        <w:t>Il nuovo contributo straordinario è calcolato in proporzione all’incremento dei costi sostenuti nel</w:t>
      </w:r>
    </w:p>
    <w:p w:rsidR="00533E3D" w:rsidRPr="00533E3D" w:rsidRDefault="00533E3D" w:rsidP="00533E3D">
      <w:r w:rsidRPr="00533E3D">
        <w:t>terzo trimestre dell’anno 2022 rispetto all’analogo periodo dell’anno 2021.</w:t>
      </w:r>
    </w:p>
    <w:p w:rsidR="00533E3D" w:rsidRPr="00533E3D" w:rsidRDefault="00533E3D" w:rsidP="00533E3D">
      <w:pPr>
        <w:rPr>
          <w:b/>
          <w:bCs/>
        </w:rPr>
      </w:pPr>
      <w:r w:rsidRPr="00533E3D">
        <w:rPr>
          <w:b/>
          <w:bCs/>
        </w:rPr>
        <w:t>14 ESENZIONE DALL’IMPOSTA DI BOLLO PER LE DOMANDE DI CONTRIBUTI</w:t>
      </w:r>
    </w:p>
    <w:p w:rsidR="00533E3D" w:rsidRPr="00533E3D" w:rsidRDefault="00533E3D" w:rsidP="00533E3D">
      <w:pPr>
        <w:rPr>
          <w:b/>
          <w:bCs/>
        </w:rPr>
      </w:pPr>
      <w:r w:rsidRPr="00533E3D">
        <w:rPr>
          <w:b/>
          <w:bCs/>
        </w:rPr>
        <w:lastRenderedPageBreak/>
        <w:t>A FAVORE DI SOGGETTI COLPITI DA EVENTI CALAMITOSI</w:t>
      </w:r>
    </w:p>
    <w:p w:rsidR="00533E3D" w:rsidRPr="00533E3D" w:rsidRDefault="00533E3D" w:rsidP="00533E3D">
      <w:r w:rsidRPr="00533E3D">
        <w:t>L’art. 12 co. 3 del DL 176/2022 inserisce l’art. 8-</w:t>
      </w:r>
      <w:r w:rsidRPr="00533E3D">
        <w:rPr>
          <w:i/>
          <w:iCs/>
        </w:rPr>
        <w:t xml:space="preserve">ter </w:t>
      </w:r>
      <w:r w:rsidRPr="00533E3D">
        <w:t>nella tabella B allegata al DPR 642/72, che</w:t>
      </w:r>
    </w:p>
    <w:p w:rsidR="00533E3D" w:rsidRPr="00533E3D" w:rsidRDefault="00533E3D" w:rsidP="00533E3D">
      <w:r w:rsidRPr="00533E3D">
        <w:t>contiene gli atti esenti in modo assoluto dall’imposta di bollo.</w:t>
      </w:r>
    </w:p>
    <w:p w:rsidR="00533E3D" w:rsidRPr="00533E3D" w:rsidRDefault="00533E3D" w:rsidP="00533E3D">
      <w:r w:rsidRPr="00533E3D">
        <w:t>Per effetto della nuova norma, quindi, dal 19.11.2022, sono esenti in modo assoluto dall’imposta di</w:t>
      </w:r>
    </w:p>
    <w:p w:rsidR="00533E3D" w:rsidRPr="00533E3D" w:rsidRDefault="00533E3D" w:rsidP="00533E3D">
      <w:pPr>
        <w:rPr>
          <w:i/>
          <w:iCs/>
        </w:rPr>
      </w:pPr>
      <w:r w:rsidRPr="00533E3D">
        <w:t>bollo le “</w:t>
      </w:r>
      <w:r w:rsidRPr="00533E3D">
        <w:rPr>
          <w:i/>
          <w:iCs/>
        </w:rPr>
        <w:t>domande di contributi, comunque denominati, destinati a favore di soggetti colpiti da</w:t>
      </w:r>
    </w:p>
    <w:p w:rsidR="00533E3D" w:rsidRPr="00533E3D" w:rsidRDefault="00533E3D" w:rsidP="00533E3D">
      <w:pPr>
        <w:rPr>
          <w:i/>
          <w:iCs/>
        </w:rPr>
      </w:pPr>
      <w:r w:rsidRPr="00533E3D">
        <w:rPr>
          <w:i/>
          <w:iCs/>
        </w:rPr>
        <w:t>eventi calamitosi o eccezionali oggetto di dichiarazione di stato di emergenza effettuato dalla competente</w:t>
      </w:r>
    </w:p>
    <w:p w:rsidR="004C27F8" w:rsidRDefault="00533E3D" w:rsidP="00533E3D">
      <w:r w:rsidRPr="00533E3D">
        <w:rPr>
          <w:i/>
          <w:iCs/>
        </w:rPr>
        <w:t>autorità, per i quali vi sia un nesso di causalità con l’evento</w:t>
      </w:r>
      <w:r w:rsidRPr="00533E3D">
        <w:t>”.</w:t>
      </w:r>
    </w:p>
    <w:sectPr w:rsidR="004C27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0FA4"/>
    <w:multiLevelType w:val="hybridMultilevel"/>
    <w:tmpl w:val="77A691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76996"/>
    <w:multiLevelType w:val="hybridMultilevel"/>
    <w:tmpl w:val="CB8E88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902F6"/>
    <w:multiLevelType w:val="hybridMultilevel"/>
    <w:tmpl w:val="9B6AA8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755C8"/>
    <w:multiLevelType w:val="hybridMultilevel"/>
    <w:tmpl w:val="5A0CF3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0756C"/>
    <w:multiLevelType w:val="hybridMultilevel"/>
    <w:tmpl w:val="2182F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80B81"/>
    <w:multiLevelType w:val="hybridMultilevel"/>
    <w:tmpl w:val="0F268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8175B"/>
    <w:multiLevelType w:val="hybridMultilevel"/>
    <w:tmpl w:val="7C1A4E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36C86"/>
    <w:multiLevelType w:val="hybridMultilevel"/>
    <w:tmpl w:val="2F342C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D2DA0"/>
    <w:multiLevelType w:val="hybridMultilevel"/>
    <w:tmpl w:val="2506DE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31828"/>
    <w:multiLevelType w:val="hybridMultilevel"/>
    <w:tmpl w:val="D0084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A4F1C"/>
    <w:multiLevelType w:val="hybridMultilevel"/>
    <w:tmpl w:val="D414B8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453882"/>
    <w:multiLevelType w:val="hybridMultilevel"/>
    <w:tmpl w:val="1D3283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C07BF"/>
    <w:multiLevelType w:val="hybridMultilevel"/>
    <w:tmpl w:val="C3E25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A127F"/>
    <w:multiLevelType w:val="hybridMultilevel"/>
    <w:tmpl w:val="94761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DB4DED"/>
    <w:multiLevelType w:val="hybridMultilevel"/>
    <w:tmpl w:val="91BEB2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1"/>
  </w:num>
  <w:num w:numId="5">
    <w:abstractNumId w:val="10"/>
  </w:num>
  <w:num w:numId="6">
    <w:abstractNumId w:val="12"/>
  </w:num>
  <w:num w:numId="7">
    <w:abstractNumId w:val="0"/>
  </w:num>
  <w:num w:numId="8">
    <w:abstractNumId w:val="1"/>
  </w:num>
  <w:num w:numId="9">
    <w:abstractNumId w:val="8"/>
  </w:num>
  <w:num w:numId="10">
    <w:abstractNumId w:val="3"/>
  </w:num>
  <w:num w:numId="11">
    <w:abstractNumId w:val="7"/>
  </w:num>
  <w:num w:numId="12">
    <w:abstractNumId w:val="13"/>
  </w:num>
  <w:num w:numId="13">
    <w:abstractNumId w:val="14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E3D"/>
    <w:rsid w:val="004C27F8"/>
    <w:rsid w:val="00533E3D"/>
    <w:rsid w:val="008811D7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8B779"/>
  <w15:chartTrackingRefBased/>
  <w15:docId w15:val="{D09E9C28-D847-4392-8E25-DFAF31DA1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33E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3533</Words>
  <Characters>20140</Characters>
  <Application>Microsoft Office Word</Application>
  <DocSecurity>0</DocSecurity>
  <Lines>167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Fabbroni</dc:creator>
  <cp:keywords/>
  <dc:description/>
  <cp:lastModifiedBy>Lorenzo Fabbroni</cp:lastModifiedBy>
  <cp:revision>3</cp:revision>
  <dcterms:created xsi:type="dcterms:W3CDTF">2022-11-23T15:00:00Z</dcterms:created>
  <dcterms:modified xsi:type="dcterms:W3CDTF">2022-11-24T14:36:00Z</dcterms:modified>
</cp:coreProperties>
</file>